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04189" w14:textId="77777777" w:rsidR="00D9483E" w:rsidRDefault="00D9483E"/>
    <w:p w14:paraId="4C8F08DC" w14:textId="77777777" w:rsidR="00993811" w:rsidRDefault="00733972">
      <w:commentRangeStart w:id="0"/>
      <w:r>
        <w:rPr>
          <w:rFonts w:ascii="Arial" w:hAnsi="Arial" w:cs="Arial"/>
          <w:noProof/>
          <w:sz w:val="32"/>
          <w:lang w:eastAsia="es-CL"/>
        </w:rPr>
        <w:drawing>
          <wp:anchor distT="0" distB="0" distL="114300" distR="114300" simplePos="0" relativeHeight="251660288" behindDoc="1" locked="0" layoutInCell="1" allowOverlap="1" wp14:anchorId="2FC8493F" wp14:editId="31AEBBF2">
            <wp:simplePos x="0" y="0"/>
            <wp:positionH relativeFrom="column">
              <wp:posOffset>1677035</wp:posOffset>
            </wp:positionH>
            <wp:positionV relativeFrom="paragraph">
              <wp:posOffset>229235</wp:posOffset>
            </wp:positionV>
            <wp:extent cx="1954530" cy="1954530"/>
            <wp:effectExtent l="0" t="0" r="7620" b="7620"/>
            <wp:wrapTight wrapText="bothSides">
              <wp:wrapPolygon edited="0">
                <wp:start x="0" y="0"/>
                <wp:lineTo x="0" y="21474"/>
                <wp:lineTo x="21474" y="21474"/>
                <wp:lineTo x="21474" y="0"/>
                <wp:lineTo x="0"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UC Temuco 2013_ALTA RESOLUCION - CMYK.jpg"/>
                    <pic:cNvPicPr/>
                  </pic:nvPicPr>
                  <pic:blipFill rotWithShape="1">
                    <a:blip r:embed="rId8" cstate="print">
                      <a:extLst>
                        <a:ext uri="{28A0092B-C50C-407E-A947-70E740481C1C}">
                          <a14:useLocalDpi xmlns:a14="http://schemas.microsoft.com/office/drawing/2010/main" val="0"/>
                        </a:ext>
                      </a:extLst>
                    </a:blip>
                    <a:srcRect r="65116"/>
                    <a:stretch/>
                  </pic:blipFill>
                  <pic:spPr bwMode="auto">
                    <a:xfrm>
                      <a:off x="0" y="0"/>
                      <a:ext cx="1954530" cy="1954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commentRangeEnd w:id="0"/>
      <w:r w:rsidR="00ED3D2A">
        <w:rPr>
          <w:rStyle w:val="Refdecomentario"/>
        </w:rPr>
        <w:commentReference w:id="0"/>
      </w:r>
    </w:p>
    <w:p w14:paraId="2653BCC3" w14:textId="77777777" w:rsidR="00993811" w:rsidRDefault="00993811"/>
    <w:p w14:paraId="757D3A56" w14:textId="77777777" w:rsidR="00733972" w:rsidRDefault="00733972"/>
    <w:p w14:paraId="6033E99B" w14:textId="77777777" w:rsidR="00733972" w:rsidRDefault="00733972"/>
    <w:p w14:paraId="4295BC98" w14:textId="77777777" w:rsidR="00733972" w:rsidRDefault="00733972"/>
    <w:p w14:paraId="0570F288" w14:textId="77777777" w:rsidR="00733972" w:rsidRDefault="00733972"/>
    <w:p w14:paraId="591500AE" w14:textId="77777777" w:rsidR="00733972" w:rsidRDefault="00733972"/>
    <w:p w14:paraId="15C7F2AC" w14:textId="77777777" w:rsidR="00733972" w:rsidRDefault="00733972"/>
    <w:p w14:paraId="32B573B2" w14:textId="77777777" w:rsidR="00733972" w:rsidRDefault="00733972"/>
    <w:p w14:paraId="76244AE1" w14:textId="77777777" w:rsidR="00733972" w:rsidRDefault="00733972"/>
    <w:p w14:paraId="6959840F" w14:textId="77777777" w:rsidR="00733972" w:rsidRDefault="00733972">
      <w:r w:rsidRPr="00ED15B5">
        <w:rPr>
          <w:rFonts w:ascii="Arial" w:hAnsi="Arial" w:cs="Arial"/>
          <w:noProof/>
          <w:sz w:val="32"/>
          <w:lang w:eastAsia="es-CL"/>
        </w:rPr>
        <mc:AlternateContent>
          <mc:Choice Requires="wps">
            <w:drawing>
              <wp:anchor distT="0" distB="0" distL="114300" distR="114300" simplePos="0" relativeHeight="251664384" behindDoc="0" locked="0" layoutInCell="1" allowOverlap="1" wp14:anchorId="176D0663" wp14:editId="4C9AC4C7">
                <wp:simplePos x="0" y="0"/>
                <wp:positionH relativeFrom="column">
                  <wp:posOffset>-1273175</wp:posOffset>
                </wp:positionH>
                <wp:positionV relativeFrom="paragraph">
                  <wp:posOffset>-535305</wp:posOffset>
                </wp:positionV>
                <wp:extent cx="8371205" cy="2317115"/>
                <wp:effectExtent l="0" t="0" r="0" b="6985"/>
                <wp:wrapNone/>
                <wp:docPr id="1" name="1 Cuadro de texto"/>
                <wp:cNvGraphicFramePr/>
                <a:graphic xmlns:a="http://schemas.openxmlformats.org/drawingml/2006/main">
                  <a:graphicData uri="http://schemas.microsoft.com/office/word/2010/wordprocessingShape">
                    <wps:wsp>
                      <wps:cNvSpPr txBox="1"/>
                      <wps:spPr>
                        <a:xfrm>
                          <a:off x="0" y="0"/>
                          <a:ext cx="8371205" cy="2317115"/>
                        </a:xfrm>
                        <a:prstGeom prst="rect">
                          <a:avLst/>
                        </a:prstGeom>
                        <a:solidFill>
                          <a:srgbClr val="0070C0"/>
                        </a:solidFill>
                        <a:ln w="6350">
                          <a:noFill/>
                        </a:ln>
                        <a:effectLst>
                          <a:softEdge rad="31750"/>
                        </a:effectLst>
                      </wps:spPr>
                      <wps:style>
                        <a:lnRef idx="0">
                          <a:schemeClr val="accent1"/>
                        </a:lnRef>
                        <a:fillRef idx="0">
                          <a:schemeClr val="accent1"/>
                        </a:fillRef>
                        <a:effectRef idx="0">
                          <a:schemeClr val="accent1"/>
                        </a:effectRef>
                        <a:fontRef idx="minor">
                          <a:schemeClr val="dk1"/>
                        </a:fontRef>
                      </wps:style>
                      <wps:txbx>
                        <w:txbxContent>
                          <w:p w14:paraId="6A989614" w14:textId="77777777" w:rsidR="00733972" w:rsidRPr="00B3723E" w:rsidRDefault="00733972" w:rsidP="00733972">
                            <w:pPr>
                              <w:spacing w:after="0"/>
                              <w:jc w:val="center"/>
                              <w:rPr>
                                <w:rFonts w:ascii="Arial" w:hAnsi="Arial" w:cs="Arial"/>
                                <w:color w:val="FFFFFF" w:themeColor="background1"/>
                                <w:sz w:val="96"/>
                                <w:szCs w:val="104"/>
                              </w:rPr>
                            </w:pPr>
                            <w:r w:rsidRPr="00B3723E">
                              <w:rPr>
                                <w:rFonts w:ascii="Arial" w:hAnsi="Arial" w:cs="Arial"/>
                                <w:color w:val="FFFFFF" w:themeColor="background1"/>
                                <w:sz w:val="96"/>
                                <w:szCs w:val="104"/>
                              </w:rPr>
                              <w:t>ESTATUTOS</w:t>
                            </w:r>
                          </w:p>
                          <w:p w14:paraId="7AC25D9F" w14:textId="77777777" w:rsidR="00733972" w:rsidRPr="00B3723E" w:rsidRDefault="00733972" w:rsidP="00733972">
                            <w:pPr>
                              <w:spacing w:after="0"/>
                              <w:jc w:val="center"/>
                              <w:rPr>
                                <w:rFonts w:ascii="Arial" w:hAnsi="Arial" w:cs="Arial"/>
                                <w:color w:val="FFFFFF" w:themeColor="background1"/>
                                <w:sz w:val="40"/>
                              </w:rPr>
                            </w:pPr>
                            <w:r w:rsidRPr="00B3723E">
                              <w:rPr>
                                <w:rFonts w:ascii="Arial" w:hAnsi="Arial" w:cs="Arial"/>
                                <w:color w:val="FFFFFF" w:themeColor="background1"/>
                                <w:sz w:val="40"/>
                              </w:rPr>
                              <w:t>CENTRO DE ESTUDIANTES DE (Agregar Nombre carrera)</w:t>
                            </w:r>
                            <w:r w:rsidR="00E048BE">
                              <w:rPr>
                                <w:rFonts w:ascii="Arial" w:hAnsi="Arial" w:cs="Arial"/>
                                <w:color w:val="FFFFFF" w:themeColor="background1"/>
                                <w:sz w:val="40"/>
                              </w:rPr>
                              <w:t>, FACULTAD DE (Agregar)</w:t>
                            </w:r>
                          </w:p>
                          <w:p w14:paraId="0D8E8D3C" w14:textId="77777777" w:rsidR="00733972" w:rsidRPr="00B3723E" w:rsidRDefault="00733972" w:rsidP="00733972">
                            <w:pPr>
                              <w:spacing w:after="0"/>
                              <w:jc w:val="center"/>
                              <w:rPr>
                                <w:rFonts w:ascii="Arial" w:hAnsi="Arial" w:cs="Arial"/>
                                <w:color w:val="FFFFFF" w:themeColor="background1"/>
                                <w:sz w:val="40"/>
                              </w:rPr>
                            </w:pPr>
                            <w:r w:rsidRPr="00B3723E">
                              <w:rPr>
                                <w:rFonts w:ascii="Arial" w:hAnsi="Arial" w:cs="Arial"/>
                                <w:color w:val="FFFFFF" w:themeColor="background1"/>
                                <w:sz w:val="40"/>
                              </w:rPr>
                              <w:t>De La Universidad católica de Temuco</w:t>
                            </w:r>
                          </w:p>
                          <w:p w14:paraId="30CCDCA3" w14:textId="77777777" w:rsidR="00733972" w:rsidRDefault="00733972" w:rsidP="00733972"/>
                          <w:p w14:paraId="3E3928A4" w14:textId="77777777" w:rsidR="00733972" w:rsidRDefault="00733972" w:rsidP="00733972"/>
                          <w:p w14:paraId="31D8E3BC" w14:textId="77777777" w:rsidR="00733972" w:rsidRDefault="00733972" w:rsidP="00733972"/>
                          <w:p w14:paraId="68A57A10" w14:textId="77777777" w:rsidR="00733972" w:rsidRDefault="00733972" w:rsidP="00733972"/>
                          <w:p w14:paraId="2F489EB1" w14:textId="77777777" w:rsidR="00733972" w:rsidRDefault="00733972" w:rsidP="00733972"/>
                          <w:p w14:paraId="0FFCAED7" w14:textId="77777777" w:rsidR="00733972" w:rsidRDefault="00733972" w:rsidP="00733972"/>
                          <w:p w14:paraId="6BCC2CF8" w14:textId="77777777" w:rsidR="00733972" w:rsidRDefault="00733972" w:rsidP="00733972"/>
                          <w:p w14:paraId="12E60F25" w14:textId="77777777" w:rsidR="00733972" w:rsidRDefault="00733972" w:rsidP="00733972"/>
                          <w:p w14:paraId="1EDFCB65" w14:textId="77777777" w:rsidR="00733972" w:rsidRDefault="00733972" w:rsidP="00733972"/>
                          <w:p w14:paraId="0A8AAA13" w14:textId="77777777" w:rsidR="00733972" w:rsidRDefault="00733972" w:rsidP="00733972"/>
                          <w:p w14:paraId="04AB6037" w14:textId="77777777" w:rsidR="00733972" w:rsidRDefault="00733972" w:rsidP="00733972"/>
                          <w:p w14:paraId="3D96D222" w14:textId="77777777" w:rsidR="00733972" w:rsidRDefault="00733972" w:rsidP="00733972"/>
                          <w:p w14:paraId="5E082603" w14:textId="77777777" w:rsidR="00733972" w:rsidRDefault="00733972" w:rsidP="00733972"/>
                          <w:p w14:paraId="79A71BC0" w14:textId="77777777" w:rsidR="00733972" w:rsidRDefault="00733972" w:rsidP="00733972"/>
                          <w:p w14:paraId="1AE08CB6" w14:textId="77777777" w:rsidR="00733972" w:rsidRDefault="00733972" w:rsidP="007339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6D0663" id="_x0000_t202" coordsize="21600,21600" o:spt="202" path="m,l,21600r21600,l21600,xe">
                <v:stroke joinstyle="miter"/>
                <v:path gradientshapeok="t" o:connecttype="rect"/>
              </v:shapetype>
              <v:shape id="1 Cuadro de texto" o:spid="_x0000_s1026" type="#_x0000_t202" style="position:absolute;margin-left:-100.25pt;margin-top:-42.15pt;width:659.15pt;height:18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" fillcolor="#0070c0" stroked="f" strokeweight=".5pt">
                <v:textbox>
                  <w:txbxContent>
                    <w:p w14:paraId="6A989614" w14:textId="77777777" w:rsidR="00733972" w:rsidRPr="00B3723E" w:rsidRDefault="00733972" w:rsidP="00733972">
                      <w:pPr>
                        <w:spacing w:after="0"/>
                        <w:jc w:val="center"/>
                        <w:rPr>
                          <w:rFonts w:ascii="Arial" w:hAnsi="Arial" w:cs="Arial"/>
                          <w:color w:val="FFFFFF" w:themeColor="background1"/>
                          <w:sz w:val="96"/>
                          <w:szCs w:val="104"/>
                        </w:rPr>
                      </w:pPr>
                      <w:r w:rsidRPr="00B3723E">
                        <w:rPr>
                          <w:rFonts w:ascii="Arial" w:hAnsi="Arial" w:cs="Arial"/>
                          <w:color w:val="FFFFFF" w:themeColor="background1"/>
                          <w:sz w:val="96"/>
                          <w:szCs w:val="104"/>
                        </w:rPr>
                        <w:t>ESTATUTOS</w:t>
                      </w:r>
                    </w:p>
                    <w:p w14:paraId="7AC25D9F" w14:textId="77777777" w:rsidR="00733972" w:rsidRPr="00B3723E" w:rsidRDefault="00733972" w:rsidP="00733972">
                      <w:pPr>
                        <w:spacing w:after="0"/>
                        <w:jc w:val="center"/>
                        <w:rPr>
                          <w:rFonts w:ascii="Arial" w:hAnsi="Arial" w:cs="Arial"/>
                          <w:color w:val="FFFFFF" w:themeColor="background1"/>
                          <w:sz w:val="40"/>
                        </w:rPr>
                      </w:pPr>
                      <w:r w:rsidRPr="00B3723E">
                        <w:rPr>
                          <w:rFonts w:ascii="Arial" w:hAnsi="Arial" w:cs="Arial"/>
                          <w:color w:val="FFFFFF" w:themeColor="background1"/>
                          <w:sz w:val="40"/>
                        </w:rPr>
                        <w:t>CENTRO DE ESTUDIANTES DE (Agregar Nombre carrera)</w:t>
                      </w:r>
                      <w:r w:rsidR="00E048BE">
                        <w:rPr>
                          <w:rFonts w:ascii="Arial" w:hAnsi="Arial" w:cs="Arial"/>
                          <w:color w:val="FFFFFF" w:themeColor="background1"/>
                          <w:sz w:val="40"/>
                        </w:rPr>
                        <w:t>, FACULTAD DE (Agregar)</w:t>
                      </w:r>
                    </w:p>
                    <w:p w14:paraId="0D8E8D3C" w14:textId="77777777" w:rsidR="00733972" w:rsidRPr="00B3723E" w:rsidRDefault="00733972" w:rsidP="00733972">
                      <w:pPr>
                        <w:spacing w:after="0"/>
                        <w:jc w:val="center"/>
                        <w:rPr>
                          <w:rFonts w:ascii="Arial" w:hAnsi="Arial" w:cs="Arial"/>
                          <w:color w:val="FFFFFF" w:themeColor="background1"/>
                          <w:sz w:val="40"/>
                        </w:rPr>
                      </w:pPr>
                      <w:r w:rsidRPr="00B3723E">
                        <w:rPr>
                          <w:rFonts w:ascii="Arial" w:hAnsi="Arial" w:cs="Arial"/>
                          <w:color w:val="FFFFFF" w:themeColor="background1"/>
                          <w:sz w:val="40"/>
                        </w:rPr>
                        <w:t>De La Universidad católica de Temuco</w:t>
                      </w:r>
                    </w:p>
                    <w:p w14:paraId="30CCDCA3" w14:textId="77777777" w:rsidR="00733972" w:rsidRDefault="00733972" w:rsidP="00733972"/>
                    <w:p w14:paraId="3E3928A4" w14:textId="77777777" w:rsidR="00733972" w:rsidRDefault="00733972" w:rsidP="00733972"/>
                    <w:p w14:paraId="31D8E3BC" w14:textId="77777777" w:rsidR="00733972" w:rsidRDefault="00733972" w:rsidP="00733972"/>
                    <w:p w14:paraId="68A57A10" w14:textId="77777777" w:rsidR="00733972" w:rsidRDefault="00733972" w:rsidP="00733972"/>
                    <w:p w14:paraId="2F489EB1" w14:textId="77777777" w:rsidR="00733972" w:rsidRDefault="00733972" w:rsidP="00733972"/>
                    <w:p w14:paraId="0FFCAED7" w14:textId="77777777" w:rsidR="00733972" w:rsidRDefault="00733972" w:rsidP="00733972"/>
                    <w:p w14:paraId="6BCC2CF8" w14:textId="77777777" w:rsidR="00733972" w:rsidRDefault="00733972" w:rsidP="00733972"/>
                    <w:p w14:paraId="12E60F25" w14:textId="77777777" w:rsidR="00733972" w:rsidRDefault="00733972" w:rsidP="00733972"/>
                    <w:p w14:paraId="1EDFCB65" w14:textId="77777777" w:rsidR="00733972" w:rsidRDefault="00733972" w:rsidP="00733972"/>
                    <w:p w14:paraId="0A8AAA13" w14:textId="77777777" w:rsidR="00733972" w:rsidRDefault="00733972" w:rsidP="00733972"/>
                    <w:p w14:paraId="04AB6037" w14:textId="77777777" w:rsidR="00733972" w:rsidRDefault="00733972" w:rsidP="00733972"/>
                    <w:p w14:paraId="3D96D222" w14:textId="77777777" w:rsidR="00733972" w:rsidRDefault="00733972" w:rsidP="00733972"/>
                    <w:p w14:paraId="5E082603" w14:textId="77777777" w:rsidR="00733972" w:rsidRDefault="00733972" w:rsidP="00733972"/>
                    <w:p w14:paraId="79A71BC0" w14:textId="77777777" w:rsidR="00733972" w:rsidRDefault="00733972" w:rsidP="00733972"/>
                    <w:p w14:paraId="1AE08CB6" w14:textId="77777777" w:rsidR="00733972" w:rsidRDefault="00733972" w:rsidP="00733972"/>
                  </w:txbxContent>
                </v:textbox>
              </v:shape>
            </w:pict>
          </mc:Fallback>
        </mc:AlternateContent>
      </w:r>
    </w:p>
    <w:p w14:paraId="2A2C2A10" w14:textId="77777777" w:rsidR="00733972" w:rsidRDefault="00733972"/>
    <w:p w14:paraId="7B566FE4" w14:textId="77777777" w:rsidR="00733972" w:rsidRDefault="00733972"/>
    <w:p w14:paraId="3E0F73FE" w14:textId="77777777" w:rsidR="00733972" w:rsidRDefault="00733972"/>
    <w:p w14:paraId="71E19BFB" w14:textId="77777777" w:rsidR="00733972" w:rsidRDefault="00733972"/>
    <w:p w14:paraId="7729DBAD" w14:textId="77777777" w:rsidR="00733972" w:rsidRDefault="00733972"/>
    <w:p w14:paraId="1BDD607B" w14:textId="77777777" w:rsidR="00733972" w:rsidRDefault="00733972">
      <w:r>
        <w:rPr>
          <w:noProof/>
          <w:lang w:eastAsia="es-CL"/>
        </w:rPr>
        <mc:AlternateContent>
          <mc:Choice Requires="wps">
            <w:drawing>
              <wp:anchor distT="0" distB="0" distL="114300" distR="114300" simplePos="0" relativeHeight="251662336" behindDoc="0" locked="0" layoutInCell="1" allowOverlap="1" wp14:anchorId="687BE4B3" wp14:editId="7401A222">
                <wp:simplePos x="0" y="0"/>
                <wp:positionH relativeFrom="column">
                  <wp:posOffset>1199927</wp:posOffset>
                </wp:positionH>
                <wp:positionV relativeFrom="paragraph">
                  <wp:posOffset>292314</wp:posOffset>
                </wp:positionV>
                <wp:extent cx="3200400" cy="1662546"/>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62546"/>
                        </a:xfrm>
                        <a:prstGeom prst="rect">
                          <a:avLst/>
                        </a:prstGeom>
                        <a:solidFill>
                          <a:srgbClr val="FFFFFF"/>
                        </a:solidFill>
                        <a:ln w="9525">
                          <a:noFill/>
                          <a:miter lim="800000"/>
                          <a:headEnd/>
                          <a:tailEnd/>
                        </a:ln>
                      </wps:spPr>
                      <wps:txbx>
                        <w:txbxContent>
                          <w:p w14:paraId="41EF045A" w14:textId="77777777" w:rsidR="00733972" w:rsidRPr="00C6580F" w:rsidRDefault="00733972" w:rsidP="00733972">
                            <w:pPr>
                              <w:jc w:val="center"/>
                              <w:rPr>
                                <w:rFonts w:ascii="Arial" w:hAnsi="Arial" w:cs="Arial"/>
                                <w:color w:val="595959" w:themeColor="text1" w:themeTint="A6"/>
                                <w:sz w:val="28"/>
                              </w:rPr>
                            </w:pPr>
                            <w:r w:rsidRPr="00C6580F">
                              <w:rPr>
                                <w:rFonts w:ascii="Arial" w:hAnsi="Arial" w:cs="Arial"/>
                                <w:color w:val="595959" w:themeColor="text1" w:themeTint="A6"/>
                                <w:sz w:val="28"/>
                              </w:rPr>
                              <w:t>Marco Orientador de Estatutos</w:t>
                            </w:r>
                          </w:p>
                          <w:p w14:paraId="0986B7F5" w14:textId="77777777" w:rsidR="00733972" w:rsidRPr="00C6580F" w:rsidRDefault="00733972" w:rsidP="00733972">
                            <w:pPr>
                              <w:jc w:val="center"/>
                              <w:rPr>
                                <w:rFonts w:ascii="Arial" w:hAnsi="Arial" w:cs="Arial"/>
                                <w:color w:val="595959" w:themeColor="text1" w:themeTint="A6"/>
                                <w:sz w:val="28"/>
                              </w:rPr>
                            </w:pPr>
                            <w:r w:rsidRPr="00C6580F">
                              <w:rPr>
                                <w:rFonts w:ascii="Arial" w:hAnsi="Arial" w:cs="Arial"/>
                                <w:color w:val="595959" w:themeColor="text1" w:themeTint="A6"/>
                                <w:sz w:val="28"/>
                              </w:rPr>
                              <w:t>Dirección General Estudiantil</w:t>
                            </w:r>
                          </w:p>
                          <w:p w14:paraId="104BDB84" w14:textId="77777777" w:rsidR="00733972" w:rsidRPr="00C6580F" w:rsidRDefault="00733972" w:rsidP="00733972">
                            <w:pPr>
                              <w:jc w:val="center"/>
                              <w:rPr>
                                <w:rFonts w:ascii="Arial" w:hAnsi="Arial" w:cs="Arial"/>
                                <w:color w:val="595959" w:themeColor="text1" w:themeTint="A6"/>
                                <w:sz w:val="28"/>
                              </w:rPr>
                            </w:pPr>
                            <w:r w:rsidRPr="00C6580F">
                              <w:rPr>
                                <w:rFonts w:ascii="Arial" w:hAnsi="Arial" w:cs="Arial"/>
                                <w:color w:val="595959" w:themeColor="text1" w:themeTint="A6"/>
                                <w:sz w:val="28"/>
                              </w:rPr>
                              <w:t>Universidad Católica de Temuco</w:t>
                            </w:r>
                          </w:p>
                          <w:p w14:paraId="4931228E" w14:textId="77777777" w:rsidR="00ED3D2A" w:rsidRPr="00C6580F" w:rsidRDefault="00ED3D2A" w:rsidP="00733972">
                            <w:pPr>
                              <w:jc w:val="center"/>
                              <w:rPr>
                                <w:rFonts w:ascii="Arial" w:hAnsi="Arial" w:cs="Arial"/>
                                <w:color w:val="595959" w:themeColor="text1" w:themeTint="A6"/>
                                <w:sz w:val="28"/>
                              </w:rPr>
                            </w:pPr>
                            <w:r w:rsidRPr="00C6580F">
                              <w:rPr>
                                <w:rFonts w:ascii="Arial" w:hAnsi="Arial" w:cs="Arial"/>
                                <w:color w:val="595959" w:themeColor="text1" w:themeTint="A6"/>
                                <w:sz w:val="28"/>
                              </w:rPr>
                              <w:t>Agosto, 2015</w:t>
                            </w:r>
                          </w:p>
                          <w:p w14:paraId="7D0785FD" w14:textId="77777777" w:rsidR="00ED3D2A" w:rsidRPr="00ED15B5" w:rsidRDefault="00ED3D2A" w:rsidP="00733972">
                            <w:pPr>
                              <w:jc w:val="center"/>
                              <w:rPr>
                                <w:rFonts w:ascii="Arial" w:hAnsi="Arial" w:cs="Arial"/>
                                <w:color w:val="595959" w:themeColor="text1" w:themeTint="A6"/>
                                <w:sz w:val="32"/>
                              </w:rPr>
                            </w:pPr>
                          </w:p>
                          <w:p w14:paraId="24AC2409" w14:textId="77777777" w:rsidR="00733972" w:rsidRDefault="007339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BE4B3" id="Cuadro de texto 2" o:spid="_x0000_s1027" type="#_x0000_t202" style="position:absolute;margin-left:94.5pt;margin-top:23pt;width:252pt;height:13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" stroked="f">
                <v:textbox>
                  <w:txbxContent>
                    <w:p w14:paraId="41EF045A" w14:textId="77777777" w:rsidR="00733972" w:rsidRPr="00C6580F" w:rsidRDefault="00733972" w:rsidP="00733972">
                      <w:pPr>
                        <w:jc w:val="center"/>
                        <w:rPr>
                          <w:rFonts w:ascii="Arial" w:hAnsi="Arial" w:cs="Arial"/>
                          <w:color w:val="595959" w:themeColor="text1" w:themeTint="A6"/>
                          <w:sz w:val="28"/>
                        </w:rPr>
                      </w:pPr>
                      <w:r w:rsidRPr="00C6580F">
                        <w:rPr>
                          <w:rFonts w:ascii="Arial" w:hAnsi="Arial" w:cs="Arial"/>
                          <w:color w:val="595959" w:themeColor="text1" w:themeTint="A6"/>
                          <w:sz w:val="28"/>
                        </w:rPr>
                        <w:t>Marco Orientador de Estatutos</w:t>
                      </w:r>
                    </w:p>
                    <w:p w14:paraId="0986B7F5" w14:textId="77777777" w:rsidR="00733972" w:rsidRPr="00C6580F" w:rsidRDefault="00733972" w:rsidP="00733972">
                      <w:pPr>
                        <w:jc w:val="center"/>
                        <w:rPr>
                          <w:rFonts w:ascii="Arial" w:hAnsi="Arial" w:cs="Arial"/>
                          <w:color w:val="595959" w:themeColor="text1" w:themeTint="A6"/>
                          <w:sz w:val="28"/>
                        </w:rPr>
                      </w:pPr>
                      <w:r w:rsidRPr="00C6580F">
                        <w:rPr>
                          <w:rFonts w:ascii="Arial" w:hAnsi="Arial" w:cs="Arial"/>
                          <w:color w:val="595959" w:themeColor="text1" w:themeTint="A6"/>
                          <w:sz w:val="28"/>
                        </w:rPr>
                        <w:t>Dirección General Estudiantil</w:t>
                      </w:r>
                    </w:p>
                    <w:p w14:paraId="104BDB84" w14:textId="77777777" w:rsidR="00733972" w:rsidRPr="00C6580F" w:rsidRDefault="00733972" w:rsidP="00733972">
                      <w:pPr>
                        <w:jc w:val="center"/>
                        <w:rPr>
                          <w:rFonts w:ascii="Arial" w:hAnsi="Arial" w:cs="Arial"/>
                          <w:color w:val="595959" w:themeColor="text1" w:themeTint="A6"/>
                          <w:sz w:val="28"/>
                        </w:rPr>
                      </w:pPr>
                      <w:r w:rsidRPr="00C6580F">
                        <w:rPr>
                          <w:rFonts w:ascii="Arial" w:hAnsi="Arial" w:cs="Arial"/>
                          <w:color w:val="595959" w:themeColor="text1" w:themeTint="A6"/>
                          <w:sz w:val="28"/>
                        </w:rPr>
                        <w:t>Universidad Católica de Temuco</w:t>
                      </w:r>
                    </w:p>
                    <w:p w14:paraId="4931228E" w14:textId="77777777" w:rsidR="00ED3D2A" w:rsidRPr="00C6580F" w:rsidRDefault="00ED3D2A" w:rsidP="00733972">
                      <w:pPr>
                        <w:jc w:val="center"/>
                        <w:rPr>
                          <w:rFonts w:ascii="Arial" w:hAnsi="Arial" w:cs="Arial"/>
                          <w:color w:val="595959" w:themeColor="text1" w:themeTint="A6"/>
                          <w:sz w:val="28"/>
                        </w:rPr>
                      </w:pPr>
                      <w:r w:rsidRPr="00C6580F">
                        <w:rPr>
                          <w:rFonts w:ascii="Arial" w:hAnsi="Arial" w:cs="Arial"/>
                          <w:color w:val="595959" w:themeColor="text1" w:themeTint="A6"/>
                          <w:sz w:val="28"/>
                        </w:rPr>
                        <w:t>Agosto, 2015</w:t>
                      </w:r>
                    </w:p>
                    <w:p w14:paraId="7D0785FD" w14:textId="77777777" w:rsidR="00ED3D2A" w:rsidRPr="00ED15B5" w:rsidRDefault="00ED3D2A" w:rsidP="00733972">
                      <w:pPr>
                        <w:jc w:val="center"/>
                        <w:rPr>
                          <w:rFonts w:ascii="Arial" w:hAnsi="Arial" w:cs="Arial"/>
                          <w:color w:val="595959" w:themeColor="text1" w:themeTint="A6"/>
                          <w:sz w:val="32"/>
                        </w:rPr>
                      </w:pPr>
                    </w:p>
                    <w:p w14:paraId="24AC2409" w14:textId="77777777" w:rsidR="00733972" w:rsidRDefault="00733972"/>
                  </w:txbxContent>
                </v:textbox>
              </v:shape>
            </w:pict>
          </mc:Fallback>
        </mc:AlternateContent>
      </w:r>
    </w:p>
    <w:p w14:paraId="16CB0010" w14:textId="77777777" w:rsidR="00733972" w:rsidRDefault="00733972"/>
    <w:p w14:paraId="04CE3431" w14:textId="77777777" w:rsidR="00733972" w:rsidRDefault="00733972"/>
    <w:p w14:paraId="75B4EF20" w14:textId="77777777" w:rsidR="00733972" w:rsidRDefault="00733972"/>
    <w:p w14:paraId="394688B9" w14:textId="77777777" w:rsidR="00733972" w:rsidRDefault="00733972"/>
    <w:p w14:paraId="61F802D6" w14:textId="77777777" w:rsidR="00733972" w:rsidRDefault="007759F5">
      <w:r>
        <w:rPr>
          <w:rStyle w:val="Refdecomentario"/>
        </w:rPr>
        <w:commentReference w:id="1"/>
      </w:r>
    </w:p>
    <w:p w14:paraId="0291BF96" w14:textId="77777777" w:rsidR="00733972" w:rsidRDefault="00733972"/>
    <w:p w14:paraId="2C6F89ED" w14:textId="77777777" w:rsidR="00733972" w:rsidRDefault="00733972"/>
    <w:p w14:paraId="4E0B17ED" w14:textId="77777777" w:rsidR="00733972" w:rsidRDefault="00733972"/>
    <w:p w14:paraId="1AA1ACE0" w14:textId="77777777" w:rsidR="00733972" w:rsidRDefault="00733972"/>
    <w:p w14:paraId="4771D5AE" w14:textId="77777777" w:rsidR="00C6580F" w:rsidRDefault="00C6580F">
      <w:pPr>
        <w:rPr>
          <w:rFonts w:ascii="Times New Roman" w:hAnsi="Times New Roman" w:cs="Times New Roman"/>
          <w:b/>
          <w:bCs/>
          <w:szCs w:val="21"/>
        </w:rPr>
      </w:pPr>
    </w:p>
    <w:p w14:paraId="751F58E9" w14:textId="77777777" w:rsidR="00C6580F" w:rsidRDefault="00733972">
      <w:pPr>
        <w:rPr>
          <w:rFonts w:ascii="Times New Roman" w:hAnsi="Times New Roman" w:cs="Times New Roman"/>
          <w:b/>
          <w:bCs/>
          <w:szCs w:val="21"/>
        </w:rPr>
      </w:pPr>
      <w:r w:rsidRPr="00733972">
        <w:rPr>
          <w:rFonts w:ascii="Times New Roman" w:hAnsi="Times New Roman" w:cs="Times New Roman"/>
          <w:b/>
          <w:bCs/>
          <w:szCs w:val="21"/>
        </w:rPr>
        <w:t xml:space="preserve">Mensaje a la Comunidad </w:t>
      </w:r>
      <w:r w:rsidR="00C6580F">
        <w:rPr>
          <w:rFonts w:ascii="Times New Roman" w:hAnsi="Times New Roman" w:cs="Times New Roman"/>
          <w:b/>
          <w:bCs/>
          <w:szCs w:val="21"/>
        </w:rPr>
        <w:t>Estudiantil</w:t>
      </w:r>
    </w:p>
    <w:p w14:paraId="4EA2E7A4" w14:textId="77777777" w:rsidR="00C6580F" w:rsidRDefault="00C6580F">
      <w:pPr>
        <w:rPr>
          <w:rFonts w:ascii="Times New Roman" w:hAnsi="Times New Roman" w:cs="Times New Roman"/>
          <w:b/>
          <w:bCs/>
          <w:szCs w:val="21"/>
        </w:rPr>
      </w:pPr>
    </w:p>
    <w:p w14:paraId="5A9D684D" w14:textId="77777777" w:rsidR="004B6666" w:rsidRPr="00946588" w:rsidRDefault="004B6666" w:rsidP="00946588">
      <w:pPr>
        <w:jc w:val="both"/>
        <w:rPr>
          <w:rFonts w:ascii="Times New Roman" w:hAnsi="Times New Roman" w:cs="Times New Roman"/>
          <w:bCs/>
          <w:sz w:val="24"/>
          <w:szCs w:val="21"/>
        </w:rPr>
      </w:pPr>
      <w:r w:rsidRPr="00946588">
        <w:rPr>
          <w:rFonts w:ascii="Times New Roman" w:hAnsi="Times New Roman" w:cs="Times New Roman"/>
          <w:bCs/>
          <w:sz w:val="24"/>
          <w:szCs w:val="21"/>
        </w:rPr>
        <w:t>Como Dirección General Estudiantil reconocemos la gran relevancia</w:t>
      </w:r>
      <w:r w:rsidR="00C6580F">
        <w:rPr>
          <w:rFonts w:ascii="Times New Roman" w:hAnsi="Times New Roman" w:cs="Times New Roman"/>
          <w:bCs/>
          <w:sz w:val="24"/>
          <w:szCs w:val="21"/>
        </w:rPr>
        <w:t xml:space="preserve"> que tiene para los Centros de E</w:t>
      </w:r>
      <w:r w:rsidRPr="00946588">
        <w:rPr>
          <w:rFonts w:ascii="Times New Roman" w:hAnsi="Times New Roman" w:cs="Times New Roman"/>
          <w:bCs/>
          <w:sz w:val="24"/>
          <w:szCs w:val="21"/>
        </w:rPr>
        <w:t>studiantes contar con un Estatuto sólido,  que permita desarrollar de mejor manera el servir a la comunidad de estudiantes de las respectivas carreras de la UC Temuco.</w:t>
      </w:r>
    </w:p>
    <w:p w14:paraId="63B73720" w14:textId="77777777" w:rsidR="004B6666" w:rsidRDefault="004B6666" w:rsidP="00946588">
      <w:pPr>
        <w:jc w:val="both"/>
        <w:rPr>
          <w:rFonts w:ascii="Times New Roman" w:hAnsi="Times New Roman" w:cs="Times New Roman"/>
          <w:bCs/>
          <w:sz w:val="24"/>
          <w:szCs w:val="21"/>
        </w:rPr>
      </w:pPr>
      <w:r w:rsidRPr="00946588">
        <w:rPr>
          <w:rFonts w:ascii="Times New Roman" w:hAnsi="Times New Roman" w:cs="Times New Roman"/>
          <w:bCs/>
          <w:sz w:val="24"/>
          <w:szCs w:val="21"/>
        </w:rPr>
        <w:t xml:space="preserve">En este sentido nos propusimos dar una orientación clara a los diversos centros de estudiantes, tanto de tradición como emergentes de sus carreras respecto a lo que es esperable de estar contenido, con el fin de que </w:t>
      </w:r>
      <w:r w:rsidR="00946588" w:rsidRPr="00946588">
        <w:rPr>
          <w:rFonts w:ascii="Times New Roman" w:hAnsi="Times New Roman" w:cs="Times New Roman"/>
          <w:bCs/>
          <w:sz w:val="24"/>
          <w:szCs w:val="21"/>
        </w:rPr>
        <w:t>los Centros de</w:t>
      </w:r>
      <w:r w:rsidR="00C6580F">
        <w:rPr>
          <w:rFonts w:ascii="Times New Roman" w:hAnsi="Times New Roman" w:cs="Times New Roman"/>
          <w:bCs/>
          <w:sz w:val="24"/>
          <w:szCs w:val="21"/>
        </w:rPr>
        <w:t xml:space="preserve"> E</w:t>
      </w:r>
      <w:r w:rsidR="00946588" w:rsidRPr="00946588">
        <w:rPr>
          <w:rFonts w:ascii="Times New Roman" w:hAnsi="Times New Roman" w:cs="Times New Roman"/>
          <w:bCs/>
          <w:sz w:val="24"/>
          <w:szCs w:val="21"/>
        </w:rPr>
        <w:t>studiantes tengan mayor claridad respecto de su rol, sus deberes y derechos, y f</w:t>
      </w:r>
      <w:r w:rsidR="00C6580F">
        <w:rPr>
          <w:rFonts w:ascii="Times New Roman" w:hAnsi="Times New Roman" w:cs="Times New Roman"/>
          <w:bCs/>
          <w:sz w:val="24"/>
          <w:szCs w:val="21"/>
        </w:rPr>
        <w:t>ocalicen con ello sus</w:t>
      </w:r>
      <w:r w:rsidR="00946588" w:rsidRPr="00946588">
        <w:rPr>
          <w:rFonts w:ascii="Times New Roman" w:hAnsi="Times New Roman" w:cs="Times New Roman"/>
          <w:bCs/>
          <w:sz w:val="24"/>
          <w:szCs w:val="21"/>
        </w:rPr>
        <w:t xml:space="preserve"> esfuerzos en actividades requeridas y afines a  su </w:t>
      </w:r>
      <w:r w:rsidR="00946588">
        <w:rPr>
          <w:rFonts w:ascii="Times New Roman" w:hAnsi="Times New Roman" w:cs="Times New Roman"/>
          <w:bCs/>
          <w:sz w:val="24"/>
          <w:szCs w:val="21"/>
        </w:rPr>
        <w:t xml:space="preserve"> </w:t>
      </w:r>
      <w:r w:rsidR="00946588" w:rsidRPr="00946588">
        <w:rPr>
          <w:rFonts w:ascii="Times New Roman" w:hAnsi="Times New Roman" w:cs="Times New Roman"/>
          <w:bCs/>
          <w:sz w:val="24"/>
          <w:szCs w:val="21"/>
        </w:rPr>
        <w:t>rol.</w:t>
      </w:r>
    </w:p>
    <w:p w14:paraId="06CAA8B6" w14:textId="77777777" w:rsidR="00946588" w:rsidRDefault="00946588" w:rsidP="00946588">
      <w:pPr>
        <w:jc w:val="both"/>
        <w:rPr>
          <w:rFonts w:ascii="Times New Roman" w:hAnsi="Times New Roman" w:cs="Times New Roman"/>
          <w:bCs/>
          <w:sz w:val="24"/>
          <w:szCs w:val="21"/>
        </w:rPr>
      </w:pPr>
      <w:r>
        <w:rPr>
          <w:rFonts w:ascii="Times New Roman" w:hAnsi="Times New Roman" w:cs="Times New Roman"/>
          <w:bCs/>
          <w:sz w:val="24"/>
          <w:szCs w:val="21"/>
        </w:rPr>
        <w:t xml:space="preserve">El presente Estatuto considera los aspectos esenciales de nuestro </w:t>
      </w:r>
      <w:r w:rsidR="00C6580F">
        <w:rPr>
          <w:rFonts w:ascii="Times New Roman" w:hAnsi="Times New Roman" w:cs="Times New Roman"/>
          <w:bCs/>
          <w:sz w:val="24"/>
          <w:szCs w:val="21"/>
        </w:rPr>
        <w:t xml:space="preserve">sello institucional, </w:t>
      </w:r>
      <w:r w:rsidR="00C6580F" w:rsidRPr="00C6580F">
        <w:rPr>
          <w:rFonts w:ascii="Times New Roman" w:hAnsi="Times New Roman" w:cs="Times New Roman"/>
          <w:bCs/>
          <w:sz w:val="24"/>
          <w:szCs w:val="21"/>
          <w:lang w:val="es-ES_tradnl"/>
        </w:rPr>
        <w:t>en donde el diálogo, la inclusión, el pluralismo y la vinculación con la comunidad sean la clave para la concreción exit</w:t>
      </w:r>
      <w:r w:rsidR="00C6580F">
        <w:rPr>
          <w:rFonts w:ascii="Times New Roman" w:hAnsi="Times New Roman" w:cs="Times New Roman"/>
          <w:bCs/>
          <w:sz w:val="24"/>
          <w:szCs w:val="21"/>
          <w:lang w:val="es-ES_tradnl"/>
        </w:rPr>
        <w:t xml:space="preserve">osa de los valores </w:t>
      </w:r>
      <w:r w:rsidR="00C6580F" w:rsidRPr="00C6580F">
        <w:rPr>
          <w:rFonts w:ascii="Times New Roman" w:hAnsi="Times New Roman" w:cs="Times New Roman"/>
          <w:bCs/>
          <w:sz w:val="24"/>
          <w:szCs w:val="21"/>
          <w:lang w:val="es-ES_tradnl"/>
        </w:rPr>
        <w:t>éticos propios de una visión cristiana del hombre.</w:t>
      </w:r>
      <w:r>
        <w:rPr>
          <w:rFonts w:ascii="Times New Roman" w:hAnsi="Times New Roman" w:cs="Times New Roman"/>
          <w:bCs/>
          <w:sz w:val="24"/>
          <w:szCs w:val="21"/>
        </w:rPr>
        <w:t xml:space="preserve"> </w:t>
      </w:r>
    </w:p>
    <w:p w14:paraId="27B6F8AE" w14:textId="77777777" w:rsidR="00C6580F" w:rsidRDefault="00C6580F" w:rsidP="00946588">
      <w:pPr>
        <w:jc w:val="both"/>
        <w:rPr>
          <w:rFonts w:ascii="Times New Roman" w:hAnsi="Times New Roman" w:cs="Times New Roman"/>
          <w:bCs/>
          <w:sz w:val="24"/>
          <w:szCs w:val="21"/>
        </w:rPr>
      </w:pPr>
      <w:r>
        <w:rPr>
          <w:rFonts w:ascii="Times New Roman" w:hAnsi="Times New Roman" w:cs="Times New Roman"/>
          <w:bCs/>
          <w:sz w:val="24"/>
          <w:szCs w:val="21"/>
        </w:rPr>
        <w:t>En suma, se llama a la Comunidad Estudiantil a utilizar este documento como marco orientador de sus propios estatutos, de forma que sus actividades, decisiones y roles sean respaldados por un documento convenido por todos quienes comp</w:t>
      </w:r>
      <w:r w:rsidR="00A86375">
        <w:rPr>
          <w:rFonts w:ascii="Times New Roman" w:hAnsi="Times New Roman" w:cs="Times New Roman"/>
          <w:bCs/>
          <w:sz w:val="24"/>
          <w:szCs w:val="21"/>
        </w:rPr>
        <w:t>o</w:t>
      </w:r>
      <w:r>
        <w:rPr>
          <w:rFonts w:ascii="Times New Roman" w:hAnsi="Times New Roman" w:cs="Times New Roman"/>
          <w:bCs/>
          <w:sz w:val="24"/>
          <w:szCs w:val="21"/>
        </w:rPr>
        <w:t>ngan la comunidad estudiantil de sus carreras.</w:t>
      </w:r>
    </w:p>
    <w:p w14:paraId="316EE548" w14:textId="77777777" w:rsidR="00C6580F" w:rsidRDefault="00C6580F" w:rsidP="00946588">
      <w:pPr>
        <w:jc w:val="both"/>
        <w:rPr>
          <w:rFonts w:ascii="Times New Roman" w:hAnsi="Times New Roman" w:cs="Times New Roman"/>
          <w:bCs/>
          <w:sz w:val="24"/>
          <w:szCs w:val="21"/>
        </w:rPr>
      </w:pPr>
    </w:p>
    <w:p w14:paraId="065ECC3C" w14:textId="77777777" w:rsidR="00C6580F" w:rsidRDefault="00C6580F" w:rsidP="00946588">
      <w:pPr>
        <w:jc w:val="both"/>
        <w:rPr>
          <w:rFonts w:ascii="Times New Roman" w:hAnsi="Times New Roman" w:cs="Times New Roman"/>
          <w:bCs/>
          <w:sz w:val="24"/>
          <w:szCs w:val="21"/>
        </w:rPr>
      </w:pPr>
      <w:r>
        <w:rPr>
          <w:rFonts w:ascii="Times New Roman" w:hAnsi="Times New Roman" w:cs="Times New Roman"/>
          <w:bCs/>
          <w:sz w:val="24"/>
          <w:szCs w:val="21"/>
        </w:rPr>
        <w:t xml:space="preserve">Temuco, Agosto 2015 </w:t>
      </w:r>
    </w:p>
    <w:p w14:paraId="7DCDBB70" w14:textId="77777777" w:rsidR="00C6580F" w:rsidRPr="00946588" w:rsidRDefault="00C6580F" w:rsidP="00946588">
      <w:pPr>
        <w:jc w:val="both"/>
        <w:rPr>
          <w:rFonts w:ascii="Times New Roman" w:hAnsi="Times New Roman" w:cs="Times New Roman"/>
          <w:bCs/>
          <w:sz w:val="24"/>
          <w:szCs w:val="21"/>
        </w:rPr>
      </w:pPr>
    </w:p>
    <w:p w14:paraId="589CA6E1" w14:textId="77777777" w:rsidR="00946588" w:rsidRPr="00946588" w:rsidRDefault="00946588" w:rsidP="00946588">
      <w:pPr>
        <w:jc w:val="both"/>
        <w:rPr>
          <w:rFonts w:ascii="Times New Roman" w:hAnsi="Times New Roman" w:cs="Times New Roman"/>
          <w:bCs/>
          <w:sz w:val="24"/>
          <w:szCs w:val="21"/>
        </w:rPr>
      </w:pPr>
    </w:p>
    <w:p w14:paraId="0CBAF4DC" w14:textId="77777777" w:rsidR="004B6666" w:rsidRDefault="004B6666">
      <w:pPr>
        <w:rPr>
          <w:rFonts w:ascii="Times New Roman" w:hAnsi="Times New Roman" w:cs="Times New Roman"/>
          <w:b/>
          <w:bCs/>
          <w:szCs w:val="21"/>
        </w:rPr>
      </w:pPr>
    </w:p>
    <w:p w14:paraId="7B505DB5" w14:textId="77777777" w:rsidR="00B3723E" w:rsidRDefault="00B3723E">
      <w:pPr>
        <w:rPr>
          <w:rFonts w:ascii="Times New Roman" w:hAnsi="Times New Roman" w:cs="Times New Roman"/>
          <w:b/>
          <w:bCs/>
          <w:szCs w:val="21"/>
        </w:rPr>
      </w:pPr>
    </w:p>
    <w:p w14:paraId="5527D506" w14:textId="77777777" w:rsidR="00B3723E" w:rsidRDefault="00B3723E">
      <w:pPr>
        <w:rPr>
          <w:rFonts w:ascii="Times New Roman" w:hAnsi="Times New Roman" w:cs="Times New Roman"/>
          <w:b/>
          <w:bCs/>
          <w:szCs w:val="21"/>
        </w:rPr>
      </w:pPr>
    </w:p>
    <w:p w14:paraId="74243326" w14:textId="77777777" w:rsidR="00A86375" w:rsidRDefault="00A86375">
      <w:pPr>
        <w:rPr>
          <w:rFonts w:ascii="Times New Roman" w:hAnsi="Times New Roman" w:cs="Times New Roman"/>
          <w:b/>
          <w:bCs/>
          <w:szCs w:val="21"/>
        </w:rPr>
      </w:pPr>
    </w:p>
    <w:p w14:paraId="2BCB2F31" w14:textId="77777777" w:rsidR="00987F13" w:rsidRDefault="00987F13">
      <w:pPr>
        <w:rPr>
          <w:rFonts w:ascii="Times New Roman" w:hAnsi="Times New Roman" w:cs="Times New Roman"/>
          <w:b/>
          <w:bCs/>
          <w:szCs w:val="21"/>
        </w:rPr>
      </w:pPr>
    </w:p>
    <w:p w14:paraId="2CDE4457" w14:textId="77777777" w:rsidR="00553554" w:rsidRPr="00733972" w:rsidRDefault="00553554">
      <w:pPr>
        <w:rPr>
          <w:rFonts w:ascii="Times New Roman" w:hAnsi="Times New Roman" w:cs="Times New Roman"/>
          <w:b/>
          <w:bCs/>
          <w:szCs w:val="21"/>
        </w:rPr>
      </w:pPr>
    </w:p>
    <w:p w14:paraId="65F099C4" w14:textId="77777777" w:rsidR="00733972" w:rsidRDefault="00733972" w:rsidP="00733972">
      <w:pPr>
        <w:pStyle w:val="CM26"/>
        <w:spacing w:after="0" w:line="360" w:lineRule="auto"/>
        <w:ind w:firstLine="2755"/>
        <w:rPr>
          <w:b/>
          <w:bCs/>
          <w:sz w:val="22"/>
          <w:szCs w:val="21"/>
        </w:rPr>
      </w:pPr>
      <w:r>
        <w:rPr>
          <w:b/>
          <w:bCs/>
          <w:sz w:val="22"/>
          <w:szCs w:val="21"/>
        </w:rPr>
        <w:lastRenderedPageBreak/>
        <w:t xml:space="preserve">                 </w:t>
      </w:r>
      <w:r w:rsidR="00A86375">
        <w:rPr>
          <w:b/>
          <w:bCs/>
          <w:sz w:val="22"/>
          <w:szCs w:val="21"/>
        </w:rPr>
        <w:t xml:space="preserve">  TÍTULO I</w:t>
      </w:r>
    </w:p>
    <w:p w14:paraId="5A47DE13" w14:textId="77777777" w:rsidR="00733972" w:rsidRDefault="00733972" w:rsidP="00733972">
      <w:pPr>
        <w:spacing w:after="0"/>
        <w:jc w:val="center"/>
        <w:rPr>
          <w:rFonts w:ascii="Times New Roman" w:hAnsi="Times New Roman" w:cs="Times New Roman"/>
          <w:b/>
          <w:bCs/>
          <w:szCs w:val="21"/>
        </w:rPr>
      </w:pPr>
      <w:r w:rsidRPr="00733972">
        <w:rPr>
          <w:rFonts w:ascii="Times New Roman" w:hAnsi="Times New Roman" w:cs="Times New Roman"/>
          <w:b/>
          <w:bCs/>
          <w:szCs w:val="21"/>
        </w:rPr>
        <w:t>NORMAS GENERALES</w:t>
      </w:r>
    </w:p>
    <w:p w14:paraId="121F71FF" w14:textId="77777777" w:rsidR="00733972" w:rsidRDefault="00733972" w:rsidP="00733972">
      <w:pPr>
        <w:spacing w:after="0"/>
        <w:jc w:val="center"/>
        <w:rPr>
          <w:rFonts w:ascii="Times New Roman" w:hAnsi="Times New Roman" w:cs="Times New Roman"/>
          <w:b/>
          <w:bCs/>
          <w:szCs w:val="21"/>
        </w:rPr>
      </w:pPr>
    </w:p>
    <w:p w14:paraId="5B64F71C" w14:textId="77777777" w:rsidR="00733972" w:rsidRPr="00987F13" w:rsidRDefault="00553554" w:rsidP="00987F13">
      <w:pPr>
        <w:spacing w:after="0"/>
        <w:jc w:val="both"/>
        <w:rPr>
          <w:rFonts w:ascii="Times New Roman" w:hAnsi="Times New Roman" w:cs="Times New Roman"/>
          <w:bCs/>
          <w:sz w:val="24"/>
          <w:szCs w:val="21"/>
        </w:rPr>
      </w:pPr>
      <w:r w:rsidRPr="00987F13">
        <w:rPr>
          <w:rFonts w:ascii="Times New Roman" w:hAnsi="Times New Roman" w:cs="Times New Roman"/>
          <w:b/>
          <w:bCs/>
          <w:sz w:val="24"/>
          <w:szCs w:val="21"/>
        </w:rPr>
        <w:t xml:space="preserve">Artículo 1°: </w:t>
      </w:r>
      <w:r w:rsidRPr="00987F13">
        <w:rPr>
          <w:rFonts w:ascii="Times New Roman" w:hAnsi="Times New Roman" w:cs="Times New Roman"/>
          <w:bCs/>
          <w:sz w:val="24"/>
          <w:szCs w:val="21"/>
        </w:rPr>
        <w:t>El</w:t>
      </w:r>
      <w:r w:rsidR="00733972" w:rsidRPr="00987F13">
        <w:rPr>
          <w:rFonts w:ascii="Times New Roman" w:hAnsi="Times New Roman" w:cs="Times New Roman"/>
          <w:bCs/>
          <w:sz w:val="24"/>
          <w:szCs w:val="21"/>
        </w:rPr>
        <w:t xml:space="preserve"> Centro de Estudiantes de </w:t>
      </w:r>
      <w:r w:rsidR="007759F5" w:rsidRPr="00987F13">
        <w:rPr>
          <w:rFonts w:ascii="Times New Roman" w:hAnsi="Times New Roman" w:cs="Times New Roman"/>
          <w:bCs/>
          <w:sz w:val="24"/>
          <w:szCs w:val="21"/>
        </w:rPr>
        <w:t xml:space="preserve">la Carrera de </w:t>
      </w:r>
      <w:r w:rsidR="000C6E76" w:rsidRPr="00987F13">
        <w:rPr>
          <w:rFonts w:ascii="Times New Roman" w:hAnsi="Times New Roman" w:cs="Times New Roman"/>
          <w:bCs/>
          <w:sz w:val="24"/>
          <w:szCs w:val="21"/>
        </w:rPr>
        <w:t>___________</w:t>
      </w:r>
      <w:r w:rsidR="001A49E0" w:rsidRPr="00987F13">
        <w:rPr>
          <w:rFonts w:ascii="Times New Roman" w:hAnsi="Times New Roman" w:cs="Times New Roman"/>
          <w:bCs/>
          <w:sz w:val="24"/>
          <w:szCs w:val="21"/>
        </w:rPr>
        <w:t>,</w:t>
      </w:r>
      <w:r w:rsidR="000C6E76" w:rsidRPr="00987F13">
        <w:rPr>
          <w:rFonts w:ascii="Times New Roman" w:hAnsi="Times New Roman" w:cs="Times New Roman"/>
          <w:bCs/>
          <w:sz w:val="24"/>
          <w:szCs w:val="21"/>
        </w:rPr>
        <w:t xml:space="preserve"> de la Universidad C</w:t>
      </w:r>
      <w:r w:rsidRPr="00987F13">
        <w:rPr>
          <w:rFonts w:ascii="Times New Roman" w:hAnsi="Times New Roman" w:cs="Times New Roman"/>
          <w:bCs/>
          <w:sz w:val="24"/>
          <w:szCs w:val="21"/>
        </w:rPr>
        <w:t>atólica de Temuco</w:t>
      </w:r>
      <w:r w:rsidR="000C6E76" w:rsidRPr="00987F13">
        <w:rPr>
          <w:rFonts w:ascii="Times New Roman" w:hAnsi="Times New Roman" w:cs="Times New Roman"/>
          <w:bCs/>
          <w:sz w:val="24"/>
          <w:szCs w:val="21"/>
        </w:rPr>
        <w:t xml:space="preserve"> es el cuerpo interme</w:t>
      </w:r>
      <w:r w:rsidR="001A49E0" w:rsidRPr="00987F13">
        <w:rPr>
          <w:rFonts w:ascii="Times New Roman" w:hAnsi="Times New Roman" w:cs="Times New Roman"/>
          <w:bCs/>
          <w:sz w:val="24"/>
          <w:szCs w:val="21"/>
        </w:rPr>
        <w:t>dio que representa a los estudiantes</w:t>
      </w:r>
      <w:r w:rsidR="000C6E76" w:rsidRPr="00987F13">
        <w:rPr>
          <w:rFonts w:ascii="Times New Roman" w:hAnsi="Times New Roman" w:cs="Times New Roman"/>
          <w:bCs/>
          <w:sz w:val="24"/>
          <w:szCs w:val="21"/>
        </w:rPr>
        <w:t xml:space="preserve">, en todas sus cualidades, que cursan sus estudios conducentes al grado de ______________. Su organización y funcionamiento se rige por los siguientes estatutos. </w:t>
      </w:r>
    </w:p>
    <w:p w14:paraId="4B68E535" w14:textId="77777777" w:rsidR="000C6E76" w:rsidRPr="00987F13" w:rsidRDefault="000C6E76" w:rsidP="00987F13">
      <w:pPr>
        <w:spacing w:after="0"/>
        <w:jc w:val="both"/>
        <w:rPr>
          <w:rFonts w:ascii="Times New Roman" w:hAnsi="Times New Roman" w:cs="Times New Roman"/>
          <w:bCs/>
          <w:sz w:val="24"/>
          <w:szCs w:val="21"/>
        </w:rPr>
      </w:pPr>
    </w:p>
    <w:p w14:paraId="122DFBA5" w14:textId="77777777" w:rsidR="000C6E76" w:rsidRPr="00987F13" w:rsidRDefault="000C6E76" w:rsidP="00733972">
      <w:pPr>
        <w:spacing w:after="0"/>
        <w:rPr>
          <w:rFonts w:ascii="Times New Roman" w:hAnsi="Times New Roman" w:cs="Times New Roman"/>
          <w:bCs/>
          <w:sz w:val="24"/>
          <w:szCs w:val="21"/>
        </w:rPr>
      </w:pPr>
      <w:r w:rsidRPr="00987F13">
        <w:rPr>
          <w:rFonts w:ascii="Times New Roman" w:hAnsi="Times New Roman" w:cs="Times New Roman"/>
          <w:b/>
          <w:bCs/>
          <w:sz w:val="24"/>
          <w:szCs w:val="21"/>
        </w:rPr>
        <w:t>Artículo 2°</w:t>
      </w:r>
      <w:r w:rsidRPr="00987F13">
        <w:rPr>
          <w:rFonts w:ascii="Times New Roman" w:hAnsi="Times New Roman" w:cs="Times New Roman"/>
          <w:bCs/>
          <w:sz w:val="24"/>
          <w:szCs w:val="21"/>
        </w:rPr>
        <w:t>: Son Objetivos del Centro de Estudiantes:</w:t>
      </w:r>
    </w:p>
    <w:p w14:paraId="091BB72C" w14:textId="77777777" w:rsidR="000C6E76" w:rsidRPr="00987F13" w:rsidRDefault="000C6E76" w:rsidP="00733972">
      <w:pPr>
        <w:spacing w:after="0"/>
        <w:rPr>
          <w:rFonts w:ascii="Times New Roman" w:hAnsi="Times New Roman" w:cs="Times New Roman"/>
          <w:bCs/>
          <w:sz w:val="24"/>
          <w:szCs w:val="21"/>
        </w:rPr>
      </w:pPr>
    </w:p>
    <w:p w14:paraId="074EB861" w14:textId="77777777" w:rsidR="00CD1CAF" w:rsidRPr="00987F13" w:rsidRDefault="000C6E76" w:rsidP="00987F13">
      <w:pPr>
        <w:pStyle w:val="Prrafodelista"/>
        <w:numPr>
          <w:ilvl w:val="0"/>
          <w:numId w:val="1"/>
        </w:numPr>
        <w:spacing w:after="0"/>
        <w:jc w:val="both"/>
        <w:rPr>
          <w:rFonts w:ascii="Times New Roman" w:hAnsi="Times New Roman" w:cs="Times New Roman"/>
          <w:bCs/>
          <w:sz w:val="24"/>
          <w:szCs w:val="21"/>
        </w:rPr>
      </w:pPr>
      <w:r w:rsidRPr="00987F13">
        <w:rPr>
          <w:rFonts w:ascii="Times New Roman" w:hAnsi="Times New Roman" w:cs="Times New Roman"/>
          <w:bCs/>
          <w:sz w:val="24"/>
          <w:szCs w:val="21"/>
        </w:rPr>
        <w:t xml:space="preserve">Representar </w:t>
      </w:r>
      <w:r w:rsidR="00CE3C28" w:rsidRPr="00987F13">
        <w:rPr>
          <w:rFonts w:ascii="Times New Roman" w:hAnsi="Times New Roman" w:cs="Times New Roman"/>
          <w:bCs/>
          <w:sz w:val="24"/>
          <w:szCs w:val="21"/>
        </w:rPr>
        <w:t>a los estudiantes</w:t>
      </w:r>
      <w:r w:rsidRPr="00987F13">
        <w:rPr>
          <w:rFonts w:ascii="Times New Roman" w:hAnsi="Times New Roman" w:cs="Times New Roman"/>
          <w:bCs/>
          <w:sz w:val="24"/>
          <w:szCs w:val="21"/>
        </w:rPr>
        <w:t xml:space="preserve"> que se encuentren comprendidos </w:t>
      </w:r>
      <w:r w:rsidR="00626D96" w:rsidRPr="00987F13">
        <w:rPr>
          <w:rFonts w:ascii="Times New Roman" w:hAnsi="Times New Roman" w:cs="Times New Roman"/>
          <w:bCs/>
          <w:sz w:val="24"/>
          <w:szCs w:val="21"/>
        </w:rPr>
        <w:t>como estudiantes regulares, ante las autoridades unipersonales y colegiadas de la Federación de Estudiantes</w:t>
      </w:r>
      <w:r w:rsidR="00CD1CAF" w:rsidRPr="00987F13">
        <w:rPr>
          <w:rFonts w:ascii="Times New Roman" w:hAnsi="Times New Roman" w:cs="Times New Roman"/>
          <w:bCs/>
          <w:sz w:val="24"/>
          <w:szCs w:val="21"/>
        </w:rPr>
        <w:t>, de la Facultad de_________, de la Universidad Católica de Temuco y del Ministerio de Educación.</w:t>
      </w:r>
    </w:p>
    <w:p w14:paraId="720406D9" w14:textId="77777777" w:rsidR="000C6E76" w:rsidRPr="00987F13" w:rsidRDefault="00CD1CAF" w:rsidP="00987F13">
      <w:pPr>
        <w:pStyle w:val="Prrafodelista"/>
        <w:numPr>
          <w:ilvl w:val="0"/>
          <w:numId w:val="1"/>
        </w:numPr>
        <w:spacing w:after="0"/>
        <w:jc w:val="both"/>
        <w:rPr>
          <w:rFonts w:ascii="Times New Roman" w:hAnsi="Times New Roman" w:cs="Times New Roman"/>
          <w:bCs/>
          <w:sz w:val="24"/>
          <w:szCs w:val="21"/>
        </w:rPr>
      </w:pPr>
      <w:r w:rsidRPr="00987F13">
        <w:rPr>
          <w:rFonts w:ascii="Times New Roman" w:hAnsi="Times New Roman" w:cs="Times New Roman"/>
          <w:bCs/>
          <w:sz w:val="24"/>
          <w:szCs w:val="21"/>
        </w:rPr>
        <w:t xml:space="preserve">Promover el desarrollo de actividades de orden cultural, deportivo, social y de bienestar, académicas, de extensión y todas aquellas  </w:t>
      </w:r>
      <w:r w:rsidR="001A49E0" w:rsidRPr="00987F13">
        <w:rPr>
          <w:rFonts w:ascii="Times New Roman" w:hAnsi="Times New Roman" w:cs="Times New Roman"/>
          <w:bCs/>
          <w:sz w:val="24"/>
          <w:szCs w:val="21"/>
        </w:rPr>
        <w:t>iniciativas que tengan como fin promover una formación integral de los estudiantes.</w:t>
      </w:r>
    </w:p>
    <w:p w14:paraId="1F87BA14" w14:textId="77777777" w:rsidR="001A49E0" w:rsidRPr="00987F13" w:rsidRDefault="001A49E0" w:rsidP="00987F13">
      <w:pPr>
        <w:pStyle w:val="Prrafodelista"/>
        <w:numPr>
          <w:ilvl w:val="0"/>
          <w:numId w:val="1"/>
        </w:numPr>
        <w:spacing w:after="0"/>
        <w:jc w:val="both"/>
        <w:rPr>
          <w:rFonts w:ascii="Times New Roman" w:hAnsi="Times New Roman" w:cs="Times New Roman"/>
          <w:bCs/>
          <w:sz w:val="24"/>
          <w:szCs w:val="21"/>
        </w:rPr>
      </w:pPr>
      <w:r w:rsidRPr="00987F13">
        <w:rPr>
          <w:rFonts w:ascii="Times New Roman" w:hAnsi="Times New Roman" w:cs="Times New Roman"/>
          <w:bCs/>
          <w:sz w:val="24"/>
          <w:szCs w:val="21"/>
        </w:rPr>
        <w:t>Atender a problemáticas de carácter social económico y /o académico u de otra índole que puedan tener los estudiantes de la Carrera de _______, con el fin de contribuir a la solución de las problemáticas de una forma afín a su rol y a través de los conductos regulares correspondientes.</w:t>
      </w:r>
    </w:p>
    <w:p w14:paraId="34FA65DC" w14:textId="77777777" w:rsidR="00987F13" w:rsidRDefault="001A49E0" w:rsidP="00987F13">
      <w:pPr>
        <w:pStyle w:val="Prrafodelista"/>
        <w:numPr>
          <w:ilvl w:val="0"/>
          <w:numId w:val="1"/>
        </w:numPr>
        <w:spacing w:after="0"/>
        <w:jc w:val="both"/>
        <w:rPr>
          <w:rFonts w:ascii="Times New Roman" w:hAnsi="Times New Roman" w:cs="Times New Roman"/>
          <w:bCs/>
          <w:sz w:val="24"/>
          <w:szCs w:val="21"/>
        </w:rPr>
      </w:pPr>
      <w:r w:rsidRPr="00987F13">
        <w:rPr>
          <w:rFonts w:ascii="Times New Roman" w:hAnsi="Times New Roman" w:cs="Times New Roman"/>
          <w:bCs/>
          <w:sz w:val="24"/>
          <w:szCs w:val="21"/>
        </w:rPr>
        <w:t xml:space="preserve"> Informar al estudiantado de la carrera respecto a actividades del Centro de estudiantes (desde ahora CCEE) de la carrera sobre actividades, eventos, noticias o cualquier otra información que se co</w:t>
      </w:r>
      <w:r w:rsidR="00987F13" w:rsidRPr="00987F13">
        <w:rPr>
          <w:rFonts w:ascii="Times New Roman" w:hAnsi="Times New Roman" w:cs="Times New Roman"/>
          <w:bCs/>
          <w:sz w:val="24"/>
          <w:szCs w:val="21"/>
        </w:rPr>
        <w:t>nsidere relevante, contingente y afín al interés de los estudiantes de la Carrera de _________.</w:t>
      </w:r>
    </w:p>
    <w:p w14:paraId="0522858A" w14:textId="77777777" w:rsidR="00A86375" w:rsidRPr="00A86375" w:rsidRDefault="00A86375" w:rsidP="00A86375">
      <w:pPr>
        <w:pStyle w:val="Prrafodelista"/>
        <w:spacing w:after="0"/>
        <w:jc w:val="both"/>
        <w:rPr>
          <w:rFonts w:ascii="Times New Roman" w:hAnsi="Times New Roman" w:cs="Times New Roman"/>
          <w:bCs/>
          <w:sz w:val="24"/>
          <w:szCs w:val="21"/>
        </w:rPr>
      </w:pPr>
    </w:p>
    <w:p w14:paraId="18699FBB" w14:textId="77777777" w:rsidR="00987F13" w:rsidRDefault="00987F13" w:rsidP="00987F13">
      <w:pPr>
        <w:spacing w:after="0"/>
        <w:rPr>
          <w:rFonts w:ascii="Times New Roman" w:hAnsi="Times New Roman" w:cs="Times New Roman"/>
          <w:bCs/>
          <w:szCs w:val="21"/>
        </w:rPr>
      </w:pPr>
    </w:p>
    <w:p w14:paraId="27217CF0" w14:textId="77777777" w:rsidR="00A86375" w:rsidRDefault="00A86375" w:rsidP="00987F13">
      <w:pPr>
        <w:spacing w:after="0"/>
        <w:rPr>
          <w:rFonts w:ascii="Times New Roman" w:hAnsi="Times New Roman" w:cs="Times New Roman"/>
          <w:bCs/>
          <w:szCs w:val="21"/>
        </w:rPr>
      </w:pPr>
    </w:p>
    <w:p w14:paraId="4AC2B8E9" w14:textId="77777777" w:rsidR="00A86375" w:rsidRDefault="00A86375" w:rsidP="00987F13">
      <w:pPr>
        <w:spacing w:after="0"/>
        <w:rPr>
          <w:rFonts w:ascii="Times New Roman" w:hAnsi="Times New Roman" w:cs="Times New Roman"/>
          <w:bCs/>
          <w:szCs w:val="21"/>
        </w:rPr>
      </w:pPr>
    </w:p>
    <w:p w14:paraId="2B3CA58D" w14:textId="77777777" w:rsidR="00A86375" w:rsidRDefault="00A86375" w:rsidP="00987F13">
      <w:pPr>
        <w:spacing w:after="0"/>
        <w:rPr>
          <w:rFonts w:ascii="Times New Roman" w:hAnsi="Times New Roman" w:cs="Times New Roman"/>
          <w:bCs/>
          <w:szCs w:val="21"/>
        </w:rPr>
      </w:pPr>
    </w:p>
    <w:p w14:paraId="50A7E312" w14:textId="77777777" w:rsidR="00A86375" w:rsidRDefault="00A86375" w:rsidP="00987F13">
      <w:pPr>
        <w:spacing w:after="0"/>
        <w:rPr>
          <w:rFonts w:ascii="Times New Roman" w:hAnsi="Times New Roman" w:cs="Times New Roman"/>
          <w:bCs/>
          <w:szCs w:val="21"/>
        </w:rPr>
      </w:pPr>
    </w:p>
    <w:p w14:paraId="53BF0301" w14:textId="77777777" w:rsidR="00A86375" w:rsidRDefault="00A86375" w:rsidP="00987F13">
      <w:pPr>
        <w:spacing w:after="0"/>
        <w:rPr>
          <w:rFonts w:ascii="Times New Roman" w:hAnsi="Times New Roman" w:cs="Times New Roman"/>
          <w:bCs/>
          <w:szCs w:val="21"/>
        </w:rPr>
      </w:pPr>
    </w:p>
    <w:p w14:paraId="61E3128E" w14:textId="77777777" w:rsidR="00A86375" w:rsidRDefault="00A86375" w:rsidP="00987F13">
      <w:pPr>
        <w:spacing w:after="0"/>
        <w:rPr>
          <w:rFonts w:ascii="Times New Roman" w:hAnsi="Times New Roman" w:cs="Times New Roman"/>
          <w:bCs/>
          <w:szCs w:val="21"/>
        </w:rPr>
      </w:pPr>
    </w:p>
    <w:p w14:paraId="5F4BBF94" w14:textId="77777777" w:rsidR="00A86375" w:rsidRDefault="00A86375" w:rsidP="00987F13">
      <w:pPr>
        <w:spacing w:after="0"/>
        <w:rPr>
          <w:rFonts w:ascii="Times New Roman" w:hAnsi="Times New Roman" w:cs="Times New Roman"/>
          <w:bCs/>
          <w:szCs w:val="21"/>
        </w:rPr>
      </w:pPr>
    </w:p>
    <w:p w14:paraId="7801837A" w14:textId="77777777" w:rsidR="00A86375" w:rsidRDefault="00A86375" w:rsidP="00987F13">
      <w:pPr>
        <w:spacing w:after="0"/>
        <w:rPr>
          <w:rFonts w:ascii="Times New Roman" w:hAnsi="Times New Roman" w:cs="Times New Roman"/>
          <w:bCs/>
          <w:szCs w:val="21"/>
        </w:rPr>
      </w:pPr>
    </w:p>
    <w:p w14:paraId="6D1DE30B" w14:textId="77777777" w:rsidR="00A86375" w:rsidRDefault="00A86375" w:rsidP="00987F13">
      <w:pPr>
        <w:spacing w:after="0"/>
        <w:rPr>
          <w:rFonts w:ascii="Times New Roman" w:hAnsi="Times New Roman" w:cs="Times New Roman"/>
          <w:bCs/>
          <w:szCs w:val="21"/>
        </w:rPr>
      </w:pPr>
    </w:p>
    <w:p w14:paraId="2E9C036D" w14:textId="77777777" w:rsidR="00A86375" w:rsidRDefault="00A86375" w:rsidP="00987F13">
      <w:pPr>
        <w:spacing w:after="0"/>
        <w:rPr>
          <w:rFonts w:ascii="Times New Roman" w:hAnsi="Times New Roman" w:cs="Times New Roman"/>
          <w:bCs/>
          <w:szCs w:val="21"/>
        </w:rPr>
      </w:pPr>
    </w:p>
    <w:p w14:paraId="323C2BC3" w14:textId="77777777" w:rsidR="00A86375" w:rsidRDefault="00A86375" w:rsidP="00987F13">
      <w:pPr>
        <w:spacing w:after="0"/>
        <w:rPr>
          <w:rFonts w:ascii="Times New Roman" w:hAnsi="Times New Roman" w:cs="Times New Roman"/>
          <w:bCs/>
          <w:szCs w:val="21"/>
        </w:rPr>
      </w:pPr>
    </w:p>
    <w:p w14:paraId="4967B666" w14:textId="77777777" w:rsidR="00A86375" w:rsidRDefault="00A86375" w:rsidP="00987F13">
      <w:pPr>
        <w:spacing w:after="0"/>
        <w:rPr>
          <w:rFonts w:ascii="Times New Roman" w:hAnsi="Times New Roman" w:cs="Times New Roman"/>
          <w:bCs/>
          <w:szCs w:val="21"/>
        </w:rPr>
      </w:pPr>
    </w:p>
    <w:p w14:paraId="2ACD49BD" w14:textId="77777777" w:rsidR="00A86375" w:rsidRDefault="00A86375" w:rsidP="00987F13">
      <w:pPr>
        <w:spacing w:after="0"/>
        <w:rPr>
          <w:rFonts w:ascii="Times New Roman" w:hAnsi="Times New Roman" w:cs="Times New Roman"/>
          <w:bCs/>
          <w:szCs w:val="21"/>
        </w:rPr>
      </w:pPr>
    </w:p>
    <w:p w14:paraId="2092939B" w14:textId="77777777" w:rsidR="00A86375" w:rsidRDefault="00A86375" w:rsidP="00987F13">
      <w:pPr>
        <w:spacing w:after="0"/>
        <w:rPr>
          <w:rFonts w:ascii="Times New Roman" w:hAnsi="Times New Roman" w:cs="Times New Roman"/>
          <w:bCs/>
          <w:szCs w:val="21"/>
        </w:rPr>
      </w:pPr>
    </w:p>
    <w:p w14:paraId="323560C6" w14:textId="77777777" w:rsidR="00A86375" w:rsidRDefault="00A86375" w:rsidP="00987F13">
      <w:pPr>
        <w:spacing w:after="0"/>
        <w:rPr>
          <w:rFonts w:ascii="Times New Roman" w:hAnsi="Times New Roman" w:cs="Times New Roman"/>
          <w:bCs/>
          <w:szCs w:val="21"/>
        </w:rPr>
      </w:pPr>
    </w:p>
    <w:p w14:paraId="44CE6000" w14:textId="77777777" w:rsidR="00A86375" w:rsidRPr="00553554" w:rsidRDefault="00A86375" w:rsidP="00987F13">
      <w:pPr>
        <w:spacing w:after="0"/>
        <w:rPr>
          <w:rFonts w:ascii="Times New Roman" w:hAnsi="Times New Roman" w:cs="Times New Roman"/>
          <w:bCs/>
          <w:szCs w:val="21"/>
        </w:rPr>
      </w:pPr>
    </w:p>
    <w:p w14:paraId="3C45B232" w14:textId="77777777" w:rsidR="00553554" w:rsidRDefault="00A86375" w:rsidP="00807632">
      <w:pPr>
        <w:pStyle w:val="CM26"/>
        <w:spacing w:after="0" w:line="360" w:lineRule="auto"/>
        <w:ind w:firstLine="2755"/>
        <w:rPr>
          <w:b/>
          <w:bCs/>
          <w:sz w:val="22"/>
          <w:szCs w:val="21"/>
        </w:rPr>
      </w:pPr>
      <w:r>
        <w:rPr>
          <w:b/>
          <w:bCs/>
          <w:sz w:val="22"/>
          <w:szCs w:val="21"/>
        </w:rPr>
        <w:t xml:space="preserve">                   TÍTULO II</w:t>
      </w:r>
    </w:p>
    <w:p w14:paraId="58D20BF8" w14:textId="77777777" w:rsidR="00987F13" w:rsidRDefault="00553554" w:rsidP="00987F13">
      <w:pPr>
        <w:jc w:val="center"/>
        <w:rPr>
          <w:rFonts w:ascii="Times New Roman" w:hAnsi="Times New Roman" w:cs="Times New Roman"/>
          <w:b/>
          <w:bCs/>
          <w:szCs w:val="21"/>
        </w:rPr>
      </w:pPr>
      <w:r>
        <w:rPr>
          <w:rFonts w:ascii="Times New Roman" w:hAnsi="Times New Roman" w:cs="Times New Roman"/>
          <w:b/>
          <w:bCs/>
          <w:szCs w:val="21"/>
        </w:rPr>
        <w:t>DE LA DIRECTIVA</w:t>
      </w:r>
    </w:p>
    <w:p w14:paraId="0D2200D7" w14:textId="77777777" w:rsidR="00987F13" w:rsidRDefault="00987F13" w:rsidP="00231325">
      <w:pPr>
        <w:jc w:val="both"/>
        <w:rPr>
          <w:rFonts w:ascii="Times New Roman" w:hAnsi="Times New Roman" w:cs="Times New Roman"/>
          <w:bCs/>
          <w:sz w:val="24"/>
          <w:szCs w:val="21"/>
        </w:rPr>
      </w:pPr>
      <w:r w:rsidRPr="00987F13">
        <w:rPr>
          <w:rFonts w:ascii="Times New Roman" w:hAnsi="Times New Roman" w:cs="Times New Roman"/>
          <w:b/>
          <w:bCs/>
          <w:sz w:val="24"/>
          <w:szCs w:val="21"/>
        </w:rPr>
        <w:t xml:space="preserve">Artículo 1°: </w:t>
      </w:r>
      <w:r w:rsidRPr="00987F13">
        <w:rPr>
          <w:rFonts w:ascii="Times New Roman" w:hAnsi="Times New Roman" w:cs="Times New Roman"/>
          <w:bCs/>
          <w:sz w:val="24"/>
          <w:szCs w:val="21"/>
        </w:rPr>
        <w:t xml:space="preserve">Los miembros que componen la directiva, en </w:t>
      </w:r>
      <w:r w:rsidR="00231325" w:rsidRPr="00987F13">
        <w:rPr>
          <w:rFonts w:ascii="Times New Roman" w:hAnsi="Times New Roman" w:cs="Times New Roman"/>
          <w:bCs/>
          <w:sz w:val="24"/>
          <w:szCs w:val="21"/>
        </w:rPr>
        <w:t>orden</w:t>
      </w:r>
      <w:r w:rsidRPr="00987F13">
        <w:rPr>
          <w:rFonts w:ascii="Times New Roman" w:hAnsi="Times New Roman" w:cs="Times New Roman"/>
          <w:bCs/>
          <w:sz w:val="24"/>
          <w:szCs w:val="21"/>
        </w:rPr>
        <w:t xml:space="preserve"> jerárquico, son</w:t>
      </w:r>
      <w:r w:rsidR="00231325">
        <w:rPr>
          <w:rFonts w:ascii="Times New Roman" w:hAnsi="Times New Roman" w:cs="Times New Roman"/>
          <w:bCs/>
          <w:sz w:val="24"/>
          <w:szCs w:val="21"/>
        </w:rPr>
        <w:t xml:space="preserve"> los siguientes</w:t>
      </w:r>
      <w:r w:rsidRPr="00987F13">
        <w:rPr>
          <w:rFonts w:ascii="Times New Roman" w:hAnsi="Times New Roman" w:cs="Times New Roman"/>
          <w:bCs/>
          <w:sz w:val="24"/>
          <w:szCs w:val="21"/>
        </w:rPr>
        <w:t>:</w:t>
      </w:r>
    </w:p>
    <w:p w14:paraId="6C86E01D" w14:textId="77777777" w:rsidR="00231325" w:rsidRDefault="00231325" w:rsidP="00231325">
      <w:pPr>
        <w:pStyle w:val="Prrafodelista"/>
        <w:numPr>
          <w:ilvl w:val="0"/>
          <w:numId w:val="2"/>
        </w:numPr>
        <w:jc w:val="both"/>
        <w:rPr>
          <w:rFonts w:ascii="Times New Roman" w:hAnsi="Times New Roman" w:cs="Times New Roman"/>
          <w:bCs/>
          <w:sz w:val="24"/>
          <w:szCs w:val="21"/>
        </w:rPr>
      </w:pPr>
      <w:r>
        <w:rPr>
          <w:rFonts w:ascii="Times New Roman" w:hAnsi="Times New Roman" w:cs="Times New Roman"/>
          <w:bCs/>
          <w:sz w:val="24"/>
          <w:szCs w:val="21"/>
        </w:rPr>
        <w:t>Presidente</w:t>
      </w:r>
    </w:p>
    <w:p w14:paraId="0D50B897" w14:textId="77777777" w:rsidR="00231325" w:rsidRDefault="00231325" w:rsidP="00231325">
      <w:pPr>
        <w:pStyle w:val="Prrafodelista"/>
        <w:numPr>
          <w:ilvl w:val="0"/>
          <w:numId w:val="2"/>
        </w:numPr>
        <w:jc w:val="both"/>
        <w:rPr>
          <w:rFonts w:ascii="Times New Roman" w:hAnsi="Times New Roman" w:cs="Times New Roman"/>
          <w:bCs/>
          <w:sz w:val="24"/>
          <w:szCs w:val="21"/>
        </w:rPr>
      </w:pPr>
      <w:r>
        <w:rPr>
          <w:rFonts w:ascii="Times New Roman" w:hAnsi="Times New Roman" w:cs="Times New Roman"/>
          <w:bCs/>
          <w:sz w:val="24"/>
          <w:szCs w:val="21"/>
        </w:rPr>
        <w:t>Vicepresidente</w:t>
      </w:r>
    </w:p>
    <w:p w14:paraId="6CC63CAA" w14:textId="77777777" w:rsidR="00231325" w:rsidRDefault="00231325" w:rsidP="00231325">
      <w:pPr>
        <w:pStyle w:val="Prrafodelista"/>
        <w:numPr>
          <w:ilvl w:val="0"/>
          <w:numId w:val="2"/>
        </w:numPr>
        <w:jc w:val="both"/>
        <w:rPr>
          <w:rFonts w:ascii="Times New Roman" w:hAnsi="Times New Roman" w:cs="Times New Roman"/>
          <w:bCs/>
          <w:sz w:val="24"/>
          <w:szCs w:val="21"/>
        </w:rPr>
      </w:pPr>
      <w:r>
        <w:rPr>
          <w:rFonts w:ascii="Times New Roman" w:hAnsi="Times New Roman" w:cs="Times New Roman"/>
          <w:bCs/>
          <w:sz w:val="24"/>
          <w:szCs w:val="21"/>
        </w:rPr>
        <w:t xml:space="preserve">Secretario  </w:t>
      </w:r>
    </w:p>
    <w:p w14:paraId="0C122E5C" w14:textId="77777777" w:rsidR="00231325" w:rsidRDefault="00231325" w:rsidP="00231325">
      <w:pPr>
        <w:pStyle w:val="Prrafodelista"/>
        <w:numPr>
          <w:ilvl w:val="0"/>
          <w:numId w:val="2"/>
        </w:numPr>
        <w:jc w:val="both"/>
        <w:rPr>
          <w:rFonts w:ascii="Times New Roman" w:hAnsi="Times New Roman" w:cs="Times New Roman"/>
          <w:bCs/>
          <w:sz w:val="24"/>
          <w:szCs w:val="21"/>
        </w:rPr>
      </w:pPr>
      <w:r>
        <w:rPr>
          <w:rFonts w:ascii="Times New Roman" w:hAnsi="Times New Roman" w:cs="Times New Roman"/>
          <w:bCs/>
          <w:sz w:val="24"/>
          <w:szCs w:val="21"/>
        </w:rPr>
        <w:t>Tesorero</w:t>
      </w:r>
    </w:p>
    <w:p w14:paraId="308948C7" w14:textId="77777777" w:rsidR="00231325" w:rsidRDefault="00231325" w:rsidP="00231325">
      <w:pPr>
        <w:jc w:val="both"/>
        <w:rPr>
          <w:rFonts w:ascii="Times New Roman" w:hAnsi="Times New Roman" w:cs="Times New Roman"/>
          <w:bCs/>
          <w:sz w:val="24"/>
          <w:szCs w:val="21"/>
        </w:rPr>
      </w:pPr>
      <w:r>
        <w:rPr>
          <w:rFonts w:ascii="Times New Roman" w:hAnsi="Times New Roman" w:cs="Times New Roman"/>
          <w:bCs/>
          <w:sz w:val="24"/>
          <w:szCs w:val="21"/>
        </w:rPr>
        <w:t>Artículo 2°: El CCEE____ deberá establecer como máximo 4 vocalías con los fines que el estudiantado considere pertinente, las cuales deben quedar estipuladas por el Tribunal Calificador de elecciones al momento de la elección de  la directiva del CCEE.</w:t>
      </w:r>
    </w:p>
    <w:p w14:paraId="1DB9CD77" w14:textId="77777777" w:rsidR="00231325" w:rsidRDefault="00231325" w:rsidP="00231325">
      <w:pPr>
        <w:jc w:val="both"/>
        <w:rPr>
          <w:rFonts w:ascii="Times New Roman" w:hAnsi="Times New Roman" w:cs="Times New Roman"/>
          <w:bCs/>
          <w:sz w:val="24"/>
          <w:szCs w:val="21"/>
        </w:rPr>
      </w:pPr>
      <w:r>
        <w:rPr>
          <w:rFonts w:ascii="Times New Roman" w:hAnsi="Times New Roman" w:cs="Times New Roman"/>
          <w:bCs/>
          <w:sz w:val="24"/>
          <w:szCs w:val="21"/>
        </w:rPr>
        <w:t>Artículo 3°: Debe existir un representante por generación de la carrera (en adelante denominados delegados de generación).</w:t>
      </w:r>
    </w:p>
    <w:p w14:paraId="7C0C1988" w14:textId="77777777" w:rsidR="00231325" w:rsidRDefault="00231325" w:rsidP="00231325">
      <w:pPr>
        <w:jc w:val="both"/>
        <w:rPr>
          <w:rFonts w:ascii="Times New Roman" w:hAnsi="Times New Roman" w:cs="Times New Roman"/>
          <w:bCs/>
          <w:sz w:val="24"/>
          <w:szCs w:val="21"/>
        </w:rPr>
      </w:pPr>
      <w:r>
        <w:rPr>
          <w:rFonts w:ascii="Times New Roman" w:hAnsi="Times New Roman" w:cs="Times New Roman"/>
          <w:bCs/>
          <w:sz w:val="24"/>
          <w:szCs w:val="21"/>
        </w:rPr>
        <w:t>Artículo 4°: Las principales funciones de los miembros de la directiva son:</w:t>
      </w:r>
    </w:p>
    <w:p w14:paraId="773C654C" w14:textId="77777777" w:rsidR="00231325" w:rsidRDefault="00231325" w:rsidP="00231325">
      <w:pPr>
        <w:pStyle w:val="Prrafodelista"/>
        <w:numPr>
          <w:ilvl w:val="0"/>
          <w:numId w:val="3"/>
        </w:numPr>
        <w:jc w:val="both"/>
        <w:rPr>
          <w:rFonts w:ascii="Times New Roman" w:hAnsi="Times New Roman" w:cs="Times New Roman"/>
          <w:bCs/>
          <w:sz w:val="24"/>
          <w:szCs w:val="21"/>
        </w:rPr>
      </w:pPr>
      <w:r>
        <w:rPr>
          <w:rFonts w:ascii="Times New Roman" w:hAnsi="Times New Roman" w:cs="Times New Roman"/>
          <w:bCs/>
          <w:sz w:val="24"/>
          <w:szCs w:val="21"/>
        </w:rPr>
        <w:t xml:space="preserve">Presidente: encargado de convocar </w:t>
      </w:r>
      <w:r w:rsidR="00A769FB">
        <w:rPr>
          <w:rFonts w:ascii="Times New Roman" w:hAnsi="Times New Roman" w:cs="Times New Roman"/>
          <w:bCs/>
          <w:sz w:val="24"/>
          <w:szCs w:val="21"/>
        </w:rPr>
        <w:t>y dirigir la organización estudiantil durante las distintas reuniones, asambleas y actividades realizadas por el CCEE___. Por otra parte, es el representante oficial de la carrera frente a otras organizaciones.</w:t>
      </w:r>
    </w:p>
    <w:p w14:paraId="63070E37" w14:textId="77777777" w:rsidR="004C0260" w:rsidRDefault="00A769FB" w:rsidP="00231325">
      <w:pPr>
        <w:pStyle w:val="Prrafodelista"/>
        <w:numPr>
          <w:ilvl w:val="0"/>
          <w:numId w:val="3"/>
        </w:numPr>
        <w:jc w:val="both"/>
        <w:rPr>
          <w:rFonts w:ascii="Times New Roman" w:hAnsi="Times New Roman" w:cs="Times New Roman"/>
          <w:bCs/>
          <w:sz w:val="24"/>
          <w:szCs w:val="21"/>
        </w:rPr>
      </w:pPr>
      <w:r>
        <w:rPr>
          <w:rFonts w:ascii="Times New Roman" w:hAnsi="Times New Roman" w:cs="Times New Roman"/>
          <w:bCs/>
          <w:sz w:val="24"/>
          <w:szCs w:val="21"/>
        </w:rPr>
        <w:t>Vicepr</w:t>
      </w:r>
      <w:r w:rsidR="004C0260">
        <w:rPr>
          <w:rFonts w:ascii="Times New Roman" w:hAnsi="Times New Roman" w:cs="Times New Roman"/>
          <w:bCs/>
          <w:sz w:val="24"/>
          <w:szCs w:val="21"/>
        </w:rPr>
        <w:t>esidente: e</w:t>
      </w:r>
      <w:r>
        <w:rPr>
          <w:rFonts w:ascii="Times New Roman" w:hAnsi="Times New Roman" w:cs="Times New Roman"/>
          <w:bCs/>
          <w:sz w:val="24"/>
          <w:szCs w:val="21"/>
        </w:rPr>
        <w:t xml:space="preserve">ncargado de apoyar al presidente en sus labores asociadas al cargo y de reemplazarlo en sus funciones cuando el presidente se vea imposibilitado de cumplirlas, lo cual debe ser bajo común acuerdo.  </w:t>
      </w:r>
      <w:r w:rsidR="004C0260">
        <w:rPr>
          <w:rFonts w:ascii="Times New Roman" w:hAnsi="Times New Roman" w:cs="Times New Roman"/>
          <w:bCs/>
          <w:sz w:val="24"/>
          <w:szCs w:val="21"/>
        </w:rPr>
        <w:t>En caso de renuncia del presidente, será el vicepresidente el que debe tomar el cargo vacante.</w:t>
      </w:r>
    </w:p>
    <w:p w14:paraId="20B94CB1" w14:textId="77777777" w:rsidR="004C0260" w:rsidRDefault="004C0260" w:rsidP="00231325">
      <w:pPr>
        <w:pStyle w:val="Prrafodelista"/>
        <w:numPr>
          <w:ilvl w:val="0"/>
          <w:numId w:val="3"/>
        </w:numPr>
        <w:jc w:val="both"/>
        <w:rPr>
          <w:rFonts w:ascii="Times New Roman" w:hAnsi="Times New Roman" w:cs="Times New Roman"/>
          <w:bCs/>
          <w:sz w:val="24"/>
          <w:szCs w:val="21"/>
        </w:rPr>
      </w:pPr>
      <w:r>
        <w:rPr>
          <w:rFonts w:ascii="Times New Roman" w:hAnsi="Times New Roman" w:cs="Times New Roman"/>
          <w:bCs/>
          <w:sz w:val="24"/>
          <w:szCs w:val="21"/>
        </w:rPr>
        <w:t>Secretario: encargado de registrar los temas tratados, decididos y acordados durante las asambleas generales y durante toda reunión que el Centro de Estudiantes lleve a cabo con cualquier contraparte; así también como registro de los estudiantes asistentes a las asambleas y a las actividades realizadas por el CCEE__.</w:t>
      </w:r>
    </w:p>
    <w:p w14:paraId="7FBFEDAD" w14:textId="77777777" w:rsidR="004C0260" w:rsidRDefault="004C0260" w:rsidP="00231325">
      <w:pPr>
        <w:pStyle w:val="Prrafodelista"/>
        <w:numPr>
          <w:ilvl w:val="0"/>
          <w:numId w:val="3"/>
        </w:numPr>
        <w:jc w:val="both"/>
        <w:rPr>
          <w:rFonts w:ascii="Times New Roman" w:hAnsi="Times New Roman" w:cs="Times New Roman"/>
          <w:bCs/>
          <w:sz w:val="24"/>
          <w:szCs w:val="21"/>
        </w:rPr>
      </w:pPr>
      <w:r>
        <w:rPr>
          <w:rFonts w:ascii="Times New Roman" w:hAnsi="Times New Roman" w:cs="Times New Roman"/>
          <w:bCs/>
          <w:sz w:val="24"/>
          <w:szCs w:val="21"/>
        </w:rPr>
        <w:t xml:space="preserve">Tesorero: encargado de registrar los recursos económicos obtenidos y utilizados por el CCEE durante su período de cargo. Esta información debe estar a disposición de quién estime conveniente conocerla. </w:t>
      </w:r>
    </w:p>
    <w:p w14:paraId="010DFBB7" w14:textId="77777777" w:rsidR="004C0260" w:rsidRDefault="004C0260" w:rsidP="004C0260">
      <w:pPr>
        <w:jc w:val="both"/>
        <w:rPr>
          <w:rFonts w:ascii="Times New Roman" w:hAnsi="Times New Roman" w:cs="Times New Roman"/>
          <w:bCs/>
          <w:sz w:val="24"/>
          <w:szCs w:val="21"/>
        </w:rPr>
      </w:pPr>
      <w:r>
        <w:rPr>
          <w:rFonts w:ascii="Times New Roman" w:hAnsi="Times New Roman" w:cs="Times New Roman"/>
          <w:bCs/>
          <w:sz w:val="24"/>
          <w:szCs w:val="21"/>
        </w:rPr>
        <w:t>Artículo5°: Las vocalías tendrán el deber de organizar, promover y generar instancias y/o actividades ligadas a sus temáticas afines y representativas.</w:t>
      </w:r>
    </w:p>
    <w:p w14:paraId="107E4452" w14:textId="77777777" w:rsidR="007A1B32" w:rsidRPr="00A86375" w:rsidRDefault="004C0260" w:rsidP="00A86375">
      <w:pPr>
        <w:jc w:val="both"/>
        <w:rPr>
          <w:rFonts w:ascii="Times New Roman" w:hAnsi="Times New Roman" w:cs="Times New Roman"/>
          <w:bCs/>
          <w:sz w:val="24"/>
          <w:szCs w:val="21"/>
        </w:rPr>
      </w:pPr>
      <w:r>
        <w:rPr>
          <w:rFonts w:ascii="Times New Roman" w:hAnsi="Times New Roman" w:cs="Times New Roman"/>
          <w:bCs/>
          <w:sz w:val="24"/>
          <w:szCs w:val="21"/>
        </w:rPr>
        <w:t xml:space="preserve">Artículo 6°: Los representantes de generación tienen por funciones el dar a conocer el estado particular de cada generación a </w:t>
      </w:r>
      <w:r w:rsidR="003A58E5">
        <w:rPr>
          <w:rFonts w:ascii="Times New Roman" w:hAnsi="Times New Roman" w:cs="Times New Roman"/>
          <w:bCs/>
          <w:sz w:val="24"/>
          <w:szCs w:val="21"/>
        </w:rPr>
        <w:t>l</w:t>
      </w:r>
      <w:r>
        <w:rPr>
          <w:rFonts w:ascii="Times New Roman" w:hAnsi="Times New Roman" w:cs="Times New Roman"/>
          <w:bCs/>
          <w:sz w:val="24"/>
          <w:szCs w:val="21"/>
        </w:rPr>
        <w:t>os demás miembros del CCEE__, representar a sus compañeros de generación en toda reunión con el CCEE__ e informar respecto las actividades del CCEE__</w:t>
      </w:r>
      <w:r w:rsidR="00A86375">
        <w:rPr>
          <w:rFonts w:ascii="Times New Roman" w:hAnsi="Times New Roman" w:cs="Times New Roman"/>
          <w:bCs/>
          <w:sz w:val="24"/>
          <w:szCs w:val="21"/>
        </w:rPr>
        <w:t xml:space="preserve"> a sus respectivos compañeros. </w:t>
      </w:r>
    </w:p>
    <w:p w14:paraId="570FB10A" w14:textId="77777777" w:rsidR="00553554" w:rsidRDefault="00553554" w:rsidP="00A86375">
      <w:pPr>
        <w:pStyle w:val="CM26"/>
        <w:spacing w:after="0" w:line="360" w:lineRule="auto"/>
        <w:ind w:firstLine="2755"/>
        <w:rPr>
          <w:b/>
          <w:bCs/>
          <w:szCs w:val="21"/>
        </w:rPr>
      </w:pPr>
      <w:r>
        <w:rPr>
          <w:b/>
          <w:bCs/>
          <w:sz w:val="22"/>
          <w:szCs w:val="21"/>
        </w:rPr>
        <w:lastRenderedPageBreak/>
        <w:t xml:space="preserve">                 </w:t>
      </w:r>
    </w:p>
    <w:p w14:paraId="1007BB45" w14:textId="77777777" w:rsidR="00553554" w:rsidRDefault="00A86375" w:rsidP="00553554">
      <w:pPr>
        <w:jc w:val="center"/>
        <w:rPr>
          <w:rFonts w:ascii="Times New Roman" w:hAnsi="Times New Roman" w:cs="Times New Roman"/>
          <w:b/>
          <w:bCs/>
          <w:szCs w:val="21"/>
        </w:rPr>
      </w:pPr>
      <w:r>
        <w:rPr>
          <w:rFonts w:ascii="Times New Roman" w:hAnsi="Times New Roman" w:cs="Times New Roman"/>
          <w:b/>
          <w:bCs/>
          <w:szCs w:val="21"/>
        </w:rPr>
        <w:t>TITULO III</w:t>
      </w:r>
    </w:p>
    <w:p w14:paraId="13A7EDC8" w14:textId="77777777" w:rsidR="00553554" w:rsidRDefault="00553554" w:rsidP="00553554">
      <w:pPr>
        <w:jc w:val="center"/>
        <w:rPr>
          <w:rFonts w:ascii="Times New Roman" w:hAnsi="Times New Roman" w:cs="Times New Roman"/>
          <w:b/>
          <w:bCs/>
          <w:szCs w:val="21"/>
        </w:rPr>
      </w:pPr>
      <w:r>
        <w:rPr>
          <w:rFonts w:ascii="Times New Roman" w:hAnsi="Times New Roman" w:cs="Times New Roman"/>
          <w:b/>
          <w:bCs/>
          <w:szCs w:val="21"/>
        </w:rPr>
        <w:t>DE LA REFORMA E INTERPRETACIÓN DEL ESTATUTO</w:t>
      </w:r>
    </w:p>
    <w:p w14:paraId="2C59CF79" w14:textId="77777777" w:rsidR="000B3580" w:rsidRDefault="000B3580" w:rsidP="000B3580">
      <w:pPr>
        <w:rPr>
          <w:rFonts w:ascii="Times New Roman" w:hAnsi="Times New Roman" w:cs="Times New Roman"/>
          <w:bCs/>
          <w:szCs w:val="21"/>
        </w:rPr>
      </w:pPr>
      <w:r>
        <w:rPr>
          <w:rFonts w:ascii="Times New Roman" w:hAnsi="Times New Roman" w:cs="Times New Roman"/>
          <w:b/>
          <w:bCs/>
          <w:szCs w:val="21"/>
        </w:rPr>
        <w:t xml:space="preserve">Artículo 1°: </w:t>
      </w:r>
      <w:r>
        <w:rPr>
          <w:rFonts w:ascii="Times New Roman" w:hAnsi="Times New Roman" w:cs="Times New Roman"/>
          <w:bCs/>
          <w:szCs w:val="21"/>
        </w:rPr>
        <w:t xml:space="preserve">Cada CCEE tiene la obligación de revisar los estatutos durante su primer mes de mandato. Además puede revisar y organizar asambleas ordinarias resolutivas para su modificación. </w:t>
      </w:r>
    </w:p>
    <w:p w14:paraId="0C79292E" w14:textId="77777777" w:rsidR="000B3580" w:rsidRDefault="000B3580" w:rsidP="000B3580">
      <w:pPr>
        <w:rPr>
          <w:rFonts w:ascii="Times New Roman" w:hAnsi="Times New Roman" w:cs="Times New Roman"/>
          <w:bCs/>
          <w:szCs w:val="21"/>
        </w:rPr>
      </w:pPr>
      <w:r>
        <w:rPr>
          <w:rFonts w:ascii="Times New Roman" w:hAnsi="Times New Roman" w:cs="Times New Roman"/>
          <w:bCs/>
          <w:szCs w:val="21"/>
        </w:rPr>
        <w:t>Artículo 2°: Cada modificación de los estatutos sólo será validada ante el estudiantado por votación de dicha asamblea ordinaria de carácter resolutiva.</w:t>
      </w:r>
    </w:p>
    <w:p w14:paraId="1F2D837C" w14:textId="77777777" w:rsidR="000B3580" w:rsidRDefault="000B3580" w:rsidP="000B3580">
      <w:pPr>
        <w:rPr>
          <w:rFonts w:ascii="Times New Roman" w:hAnsi="Times New Roman" w:cs="Times New Roman"/>
          <w:bCs/>
          <w:szCs w:val="21"/>
        </w:rPr>
      </w:pPr>
      <w:r>
        <w:rPr>
          <w:rFonts w:ascii="Times New Roman" w:hAnsi="Times New Roman" w:cs="Times New Roman"/>
          <w:bCs/>
          <w:szCs w:val="21"/>
        </w:rPr>
        <w:t>Artículo 3°: Cada modificación de estatutos deberá ser presentada a</w:t>
      </w:r>
      <w:r w:rsidR="00A86375">
        <w:rPr>
          <w:rFonts w:ascii="Times New Roman" w:hAnsi="Times New Roman" w:cs="Times New Roman"/>
          <w:bCs/>
          <w:szCs w:val="21"/>
        </w:rPr>
        <w:t xml:space="preserve"> Dirección General Estudiantil y al director de Carrera. </w:t>
      </w:r>
    </w:p>
    <w:p w14:paraId="3019E13F" w14:textId="77777777" w:rsidR="00A86375" w:rsidRDefault="00A86375" w:rsidP="000B3580">
      <w:pPr>
        <w:rPr>
          <w:rFonts w:ascii="Times New Roman" w:hAnsi="Times New Roman" w:cs="Times New Roman"/>
          <w:bCs/>
          <w:szCs w:val="21"/>
        </w:rPr>
      </w:pPr>
    </w:p>
    <w:p w14:paraId="6BE30660" w14:textId="77777777" w:rsidR="00A86375" w:rsidRDefault="00A86375" w:rsidP="000B3580">
      <w:pPr>
        <w:rPr>
          <w:rFonts w:ascii="Times New Roman" w:hAnsi="Times New Roman" w:cs="Times New Roman"/>
          <w:bCs/>
          <w:szCs w:val="21"/>
        </w:rPr>
      </w:pPr>
    </w:p>
    <w:p w14:paraId="7F787E91" w14:textId="77777777" w:rsidR="00A86375" w:rsidRDefault="00A86375" w:rsidP="000B3580">
      <w:pPr>
        <w:rPr>
          <w:rFonts w:ascii="Times New Roman" w:hAnsi="Times New Roman" w:cs="Times New Roman"/>
          <w:bCs/>
          <w:szCs w:val="21"/>
        </w:rPr>
      </w:pPr>
    </w:p>
    <w:p w14:paraId="4C9C7DE1" w14:textId="77777777" w:rsidR="00A86375" w:rsidRDefault="00A86375" w:rsidP="000B3580">
      <w:pPr>
        <w:rPr>
          <w:rFonts w:ascii="Times New Roman" w:hAnsi="Times New Roman" w:cs="Times New Roman"/>
          <w:bCs/>
          <w:szCs w:val="21"/>
        </w:rPr>
      </w:pPr>
    </w:p>
    <w:p w14:paraId="2A960EA9" w14:textId="77777777" w:rsidR="00A86375" w:rsidRDefault="00A86375" w:rsidP="000B3580">
      <w:pPr>
        <w:rPr>
          <w:rFonts w:ascii="Times New Roman" w:hAnsi="Times New Roman" w:cs="Times New Roman"/>
          <w:bCs/>
          <w:szCs w:val="21"/>
        </w:rPr>
      </w:pPr>
    </w:p>
    <w:p w14:paraId="59BD2EC7" w14:textId="77777777" w:rsidR="00A86375" w:rsidRDefault="00A86375" w:rsidP="000B3580">
      <w:pPr>
        <w:rPr>
          <w:rFonts w:ascii="Times New Roman" w:hAnsi="Times New Roman" w:cs="Times New Roman"/>
          <w:bCs/>
          <w:szCs w:val="21"/>
        </w:rPr>
      </w:pPr>
    </w:p>
    <w:p w14:paraId="49B869C6" w14:textId="77777777" w:rsidR="00A86375" w:rsidRDefault="00A86375" w:rsidP="000B3580">
      <w:pPr>
        <w:rPr>
          <w:rFonts w:ascii="Times New Roman" w:hAnsi="Times New Roman" w:cs="Times New Roman"/>
          <w:bCs/>
          <w:szCs w:val="21"/>
        </w:rPr>
      </w:pPr>
    </w:p>
    <w:p w14:paraId="42BEB6D5" w14:textId="77777777" w:rsidR="00A86375" w:rsidRDefault="00A86375" w:rsidP="000B3580">
      <w:pPr>
        <w:rPr>
          <w:rFonts w:ascii="Times New Roman" w:hAnsi="Times New Roman" w:cs="Times New Roman"/>
          <w:bCs/>
          <w:szCs w:val="21"/>
        </w:rPr>
      </w:pPr>
    </w:p>
    <w:p w14:paraId="2978E46B" w14:textId="77777777" w:rsidR="00A86375" w:rsidRDefault="00A86375" w:rsidP="000B3580">
      <w:pPr>
        <w:rPr>
          <w:rFonts w:ascii="Times New Roman" w:hAnsi="Times New Roman" w:cs="Times New Roman"/>
          <w:bCs/>
          <w:szCs w:val="21"/>
        </w:rPr>
      </w:pPr>
    </w:p>
    <w:p w14:paraId="1DDFAAF3" w14:textId="77777777" w:rsidR="00A86375" w:rsidRDefault="00A86375" w:rsidP="000B3580">
      <w:pPr>
        <w:rPr>
          <w:rFonts w:ascii="Times New Roman" w:hAnsi="Times New Roman" w:cs="Times New Roman"/>
          <w:bCs/>
          <w:szCs w:val="21"/>
        </w:rPr>
      </w:pPr>
    </w:p>
    <w:p w14:paraId="28ADEA18" w14:textId="77777777" w:rsidR="00A86375" w:rsidRDefault="00A86375" w:rsidP="000B3580">
      <w:pPr>
        <w:rPr>
          <w:rFonts w:ascii="Times New Roman" w:hAnsi="Times New Roman" w:cs="Times New Roman"/>
          <w:bCs/>
          <w:szCs w:val="21"/>
        </w:rPr>
      </w:pPr>
    </w:p>
    <w:p w14:paraId="32FA6EF0" w14:textId="77777777" w:rsidR="00A86375" w:rsidRDefault="00A86375" w:rsidP="000B3580">
      <w:pPr>
        <w:rPr>
          <w:rFonts w:ascii="Times New Roman" w:hAnsi="Times New Roman" w:cs="Times New Roman"/>
          <w:bCs/>
          <w:szCs w:val="21"/>
        </w:rPr>
      </w:pPr>
    </w:p>
    <w:p w14:paraId="4C7ECD52" w14:textId="77777777" w:rsidR="00A86375" w:rsidRDefault="00A86375" w:rsidP="000B3580">
      <w:pPr>
        <w:rPr>
          <w:rFonts w:ascii="Times New Roman" w:hAnsi="Times New Roman" w:cs="Times New Roman"/>
          <w:bCs/>
          <w:szCs w:val="21"/>
        </w:rPr>
      </w:pPr>
    </w:p>
    <w:p w14:paraId="37979E5A" w14:textId="77777777" w:rsidR="00A86375" w:rsidRDefault="00A86375" w:rsidP="000B3580">
      <w:pPr>
        <w:rPr>
          <w:rFonts w:ascii="Times New Roman" w:hAnsi="Times New Roman" w:cs="Times New Roman"/>
          <w:bCs/>
          <w:szCs w:val="21"/>
        </w:rPr>
      </w:pPr>
    </w:p>
    <w:p w14:paraId="4EA2BB2F" w14:textId="77777777" w:rsidR="00A86375" w:rsidRDefault="00A86375" w:rsidP="000B3580">
      <w:pPr>
        <w:rPr>
          <w:rFonts w:ascii="Times New Roman" w:hAnsi="Times New Roman" w:cs="Times New Roman"/>
          <w:bCs/>
          <w:szCs w:val="21"/>
        </w:rPr>
      </w:pPr>
    </w:p>
    <w:p w14:paraId="53F3E7C5" w14:textId="77777777" w:rsidR="00A86375" w:rsidRDefault="00A86375" w:rsidP="000B3580">
      <w:pPr>
        <w:rPr>
          <w:rFonts w:ascii="Times New Roman" w:hAnsi="Times New Roman" w:cs="Times New Roman"/>
          <w:bCs/>
          <w:szCs w:val="21"/>
        </w:rPr>
      </w:pPr>
    </w:p>
    <w:p w14:paraId="4F0F4768" w14:textId="77777777" w:rsidR="00A86375" w:rsidRDefault="00A86375" w:rsidP="000B3580">
      <w:pPr>
        <w:rPr>
          <w:rFonts w:ascii="Times New Roman" w:hAnsi="Times New Roman" w:cs="Times New Roman"/>
          <w:bCs/>
          <w:szCs w:val="21"/>
        </w:rPr>
      </w:pPr>
    </w:p>
    <w:p w14:paraId="18334EA1" w14:textId="77777777" w:rsidR="00A86375" w:rsidRDefault="00A86375" w:rsidP="000B3580">
      <w:pPr>
        <w:rPr>
          <w:rFonts w:ascii="Times New Roman" w:hAnsi="Times New Roman" w:cs="Times New Roman"/>
          <w:bCs/>
          <w:szCs w:val="21"/>
        </w:rPr>
      </w:pPr>
    </w:p>
    <w:p w14:paraId="035C34E8" w14:textId="77777777" w:rsidR="00A86375" w:rsidRDefault="00A86375" w:rsidP="000B3580">
      <w:pPr>
        <w:rPr>
          <w:rFonts w:ascii="Times New Roman" w:hAnsi="Times New Roman" w:cs="Times New Roman"/>
          <w:bCs/>
          <w:szCs w:val="21"/>
        </w:rPr>
      </w:pPr>
    </w:p>
    <w:p w14:paraId="03666786" w14:textId="77777777" w:rsidR="00A86375" w:rsidRPr="000B3580" w:rsidRDefault="00A86375" w:rsidP="000B3580">
      <w:pPr>
        <w:rPr>
          <w:rFonts w:ascii="Times New Roman" w:hAnsi="Times New Roman" w:cs="Times New Roman"/>
          <w:bCs/>
          <w:szCs w:val="21"/>
        </w:rPr>
      </w:pPr>
    </w:p>
    <w:p w14:paraId="0A9E3ED9" w14:textId="77777777" w:rsidR="00807632" w:rsidRDefault="00A86375" w:rsidP="00553554">
      <w:pPr>
        <w:jc w:val="center"/>
        <w:rPr>
          <w:rFonts w:ascii="Times New Roman" w:hAnsi="Times New Roman" w:cs="Times New Roman"/>
          <w:b/>
          <w:bCs/>
          <w:szCs w:val="21"/>
        </w:rPr>
      </w:pPr>
      <w:r>
        <w:rPr>
          <w:rFonts w:ascii="Times New Roman" w:hAnsi="Times New Roman" w:cs="Times New Roman"/>
          <w:b/>
          <w:bCs/>
          <w:szCs w:val="21"/>
        </w:rPr>
        <w:t>TITULO IV</w:t>
      </w:r>
    </w:p>
    <w:p w14:paraId="73DDC307" w14:textId="77777777" w:rsidR="00807632" w:rsidRDefault="00807632" w:rsidP="00553554">
      <w:pPr>
        <w:jc w:val="center"/>
        <w:rPr>
          <w:rFonts w:ascii="Times New Roman" w:hAnsi="Times New Roman" w:cs="Times New Roman"/>
          <w:b/>
          <w:bCs/>
          <w:szCs w:val="21"/>
        </w:rPr>
      </w:pPr>
      <w:r>
        <w:rPr>
          <w:rFonts w:ascii="Times New Roman" w:hAnsi="Times New Roman" w:cs="Times New Roman"/>
          <w:b/>
          <w:bCs/>
          <w:szCs w:val="21"/>
        </w:rPr>
        <w:t xml:space="preserve">DE LAS </w:t>
      </w:r>
      <w:r w:rsidR="009969A8">
        <w:rPr>
          <w:rFonts w:ascii="Times New Roman" w:hAnsi="Times New Roman" w:cs="Times New Roman"/>
          <w:b/>
          <w:bCs/>
          <w:szCs w:val="21"/>
        </w:rPr>
        <w:t>ASAMBLEAS</w:t>
      </w:r>
    </w:p>
    <w:p w14:paraId="1D8FC63A" w14:textId="77777777" w:rsidR="009969A8" w:rsidRDefault="00960A71" w:rsidP="00960A71">
      <w:pPr>
        <w:rPr>
          <w:rFonts w:ascii="Times New Roman" w:hAnsi="Times New Roman" w:cs="Times New Roman"/>
          <w:bCs/>
          <w:szCs w:val="21"/>
        </w:rPr>
      </w:pPr>
      <w:r>
        <w:rPr>
          <w:rFonts w:ascii="Times New Roman" w:hAnsi="Times New Roman" w:cs="Times New Roman"/>
          <w:b/>
          <w:bCs/>
          <w:szCs w:val="21"/>
        </w:rPr>
        <w:t xml:space="preserve">Artículo 1°: </w:t>
      </w:r>
      <w:r w:rsidRPr="00960A71">
        <w:rPr>
          <w:rFonts w:ascii="Times New Roman" w:hAnsi="Times New Roman" w:cs="Times New Roman"/>
          <w:bCs/>
          <w:szCs w:val="21"/>
        </w:rPr>
        <w:t>Existen tres tipos de asambleas</w:t>
      </w:r>
      <w:r>
        <w:rPr>
          <w:rFonts w:ascii="Times New Roman" w:hAnsi="Times New Roman" w:cs="Times New Roman"/>
          <w:bCs/>
          <w:szCs w:val="21"/>
        </w:rPr>
        <w:t xml:space="preserve">, </w:t>
      </w:r>
    </w:p>
    <w:p w14:paraId="2FB45B17" w14:textId="77777777" w:rsidR="00960A71" w:rsidRPr="00960A71" w:rsidRDefault="00960A71" w:rsidP="00A86375">
      <w:pPr>
        <w:pStyle w:val="Prrafodelista"/>
        <w:numPr>
          <w:ilvl w:val="0"/>
          <w:numId w:val="6"/>
        </w:numPr>
        <w:jc w:val="both"/>
        <w:rPr>
          <w:rFonts w:ascii="Times New Roman" w:hAnsi="Times New Roman" w:cs="Times New Roman"/>
          <w:bCs/>
          <w:szCs w:val="21"/>
        </w:rPr>
      </w:pPr>
      <w:r w:rsidRPr="00960A71">
        <w:rPr>
          <w:rFonts w:ascii="Times New Roman" w:hAnsi="Times New Roman" w:cs="Times New Roman"/>
          <w:bCs/>
          <w:szCs w:val="21"/>
        </w:rPr>
        <w:t>Asamblea de Carrera Ordinaria</w:t>
      </w:r>
    </w:p>
    <w:p w14:paraId="351747CA" w14:textId="77777777" w:rsidR="00960A71" w:rsidRPr="00960A71" w:rsidRDefault="00960A71" w:rsidP="00A86375">
      <w:pPr>
        <w:pStyle w:val="Prrafodelista"/>
        <w:numPr>
          <w:ilvl w:val="0"/>
          <w:numId w:val="6"/>
        </w:numPr>
        <w:jc w:val="both"/>
        <w:rPr>
          <w:rFonts w:ascii="Times New Roman" w:hAnsi="Times New Roman" w:cs="Times New Roman"/>
          <w:bCs/>
          <w:szCs w:val="21"/>
        </w:rPr>
      </w:pPr>
      <w:r w:rsidRPr="00960A71">
        <w:rPr>
          <w:rFonts w:ascii="Times New Roman" w:hAnsi="Times New Roman" w:cs="Times New Roman"/>
          <w:bCs/>
          <w:szCs w:val="21"/>
        </w:rPr>
        <w:t>Asamblea de Carrera Extraordinaria</w:t>
      </w:r>
    </w:p>
    <w:p w14:paraId="5929E055" w14:textId="77777777" w:rsidR="00960A71" w:rsidRDefault="00960A71" w:rsidP="00A86375">
      <w:pPr>
        <w:pStyle w:val="Prrafodelista"/>
        <w:numPr>
          <w:ilvl w:val="0"/>
          <w:numId w:val="6"/>
        </w:numPr>
        <w:jc w:val="both"/>
        <w:rPr>
          <w:rFonts w:ascii="Times New Roman" w:hAnsi="Times New Roman" w:cs="Times New Roman"/>
          <w:bCs/>
          <w:szCs w:val="21"/>
        </w:rPr>
      </w:pPr>
      <w:r w:rsidRPr="00960A71">
        <w:rPr>
          <w:rFonts w:ascii="Times New Roman" w:hAnsi="Times New Roman" w:cs="Times New Roman"/>
          <w:bCs/>
          <w:szCs w:val="21"/>
        </w:rPr>
        <w:t>Asamblea de Elecciones del Tribunal Calificador de Elecciones</w:t>
      </w:r>
    </w:p>
    <w:p w14:paraId="368FEF73" w14:textId="77777777" w:rsidR="00960A71" w:rsidRDefault="00960A71" w:rsidP="00A86375">
      <w:pPr>
        <w:jc w:val="both"/>
        <w:rPr>
          <w:rFonts w:ascii="Times New Roman" w:hAnsi="Times New Roman" w:cs="Times New Roman"/>
          <w:bCs/>
          <w:szCs w:val="21"/>
        </w:rPr>
      </w:pPr>
      <w:r>
        <w:rPr>
          <w:rFonts w:ascii="Times New Roman" w:hAnsi="Times New Roman" w:cs="Times New Roman"/>
          <w:bCs/>
          <w:szCs w:val="21"/>
        </w:rPr>
        <w:t xml:space="preserve">Artículo 2°: Así también, las asambleas pueden ser de tipo informativa, con el fin de </w:t>
      </w:r>
      <w:r w:rsidR="003F433D">
        <w:rPr>
          <w:rFonts w:ascii="Times New Roman" w:hAnsi="Times New Roman" w:cs="Times New Roman"/>
          <w:bCs/>
          <w:szCs w:val="21"/>
        </w:rPr>
        <w:t>informar a la comunidad estudiantil sobre una temática específica y afín a sus intereses;</w:t>
      </w:r>
      <w:r>
        <w:rPr>
          <w:rFonts w:ascii="Times New Roman" w:hAnsi="Times New Roman" w:cs="Times New Roman"/>
          <w:bCs/>
          <w:szCs w:val="21"/>
        </w:rPr>
        <w:t xml:space="preserve"> o resolutiva</w:t>
      </w:r>
      <w:r w:rsidR="003F433D">
        <w:rPr>
          <w:rFonts w:ascii="Times New Roman" w:hAnsi="Times New Roman" w:cs="Times New Roman"/>
          <w:bCs/>
          <w:szCs w:val="21"/>
        </w:rPr>
        <w:t>, con el fin de decidir en conjunto una postura a través de votación democrática. Para estos fines, puede ser solicitada una urna simple a Dirección General Estudiantil.</w:t>
      </w:r>
    </w:p>
    <w:p w14:paraId="4AE1EF0F" w14:textId="77777777" w:rsidR="003F433D" w:rsidRDefault="003F433D" w:rsidP="00A86375">
      <w:pPr>
        <w:pStyle w:val="Prrafodelista"/>
        <w:numPr>
          <w:ilvl w:val="0"/>
          <w:numId w:val="7"/>
        </w:numPr>
        <w:jc w:val="both"/>
        <w:rPr>
          <w:rFonts w:ascii="Times New Roman" w:hAnsi="Times New Roman" w:cs="Times New Roman"/>
          <w:bCs/>
          <w:szCs w:val="21"/>
        </w:rPr>
      </w:pPr>
      <w:r>
        <w:rPr>
          <w:rFonts w:ascii="Times New Roman" w:hAnsi="Times New Roman" w:cs="Times New Roman"/>
          <w:bCs/>
          <w:szCs w:val="21"/>
        </w:rPr>
        <w:t>La Asamblea informativa no requiere de quórum para llevarse a cabo</w:t>
      </w:r>
    </w:p>
    <w:p w14:paraId="589CFBF2" w14:textId="77777777" w:rsidR="003F433D" w:rsidRDefault="003F433D" w:rsidP="00A86375">
      <w:pPr>
        <w:pStyle w:val="Prrafodelista"/>
        <w:numPr>
          <w:ilvl w:val="0"/>
          <w:numId w:val="7"/>
        </w:numPr>
        <w:jc w:val="both"/>
        <w:rPr>
          <w:rFonts w:ascii="Times New Roman" w:hAnsi="Times New Roman" w:cs="Times New Roman"/>
          <w:bCs/>
          <w:szCs w:val="21"/>
        </w:rPr>
      </w:pPr>
      <w:r>
        <w:rPr>
          <w:rFonts w:ascii="Times New Roman" w:hAnsi="Times New Roman" w:cs="Times New Roman"/>
          <w:bCs/>
          <w:szCs w:val="21"/>
        </w:rPr>
        <w:t xml:space="preserve">La Asamblea resolutiva requiere de un quórum </w:t>
      </w:r>
      <w:proofErr w:type="spellStart"/>
      <w:r>
        <w:rPr>
          <w:rFonts w:ascii="Times New Roman" w:hAnsi="Times New Roman" w:cs="Times New Roman"/>
          <w:bCs/>
          <w:szCs w:val="21"/>
        </w:rPr>
        <w:t>de</w:t>
      </w:r>
      <w:proofErr w:type="spellEnd"/>
      <w:r>
        <w:rPr>
          <w:rFonts w:ascii="Times New Roman" w:hAnsi="Times New Roman" w:cs="Times New Roman"/>
          <w:bCs/>
          <w:szCs w:val="21"/>
        </w:rPr>
        <w:t xml:space="preserve"> __ % para llevarse a cabo. </w:t>
      </w:r>
    </w:p>
    <w:p w14:paraId="197A6987" w14:textId="77777777" w:rsidR="003F433D" w:rsidRDefault="003F433D" w:rsidP="00A86375">
      <w:pPr>
        <w:jc w:val="both"/>
        <w:rPr>
          <w:rFonts w:ascii="Times New Roman" w:hAnsi="Times New Roman" w:cs="Times New Roman"/>
          <w:bCs/>
          <w:szCs w:val="21"/>
        </w:rPr>
      </w:pPr>
      <w:r>
        <w:rPr>
          <w:rFonts w:ascii="Times New Roman" w:hAnsi="Times New Roman" w:cs="Times New Roman"/>
          <w:bCs/>
          <w:szCs w:val="21"/>
        </w:rPr>
        <w:t xml:space="preserve">Artículo 3°: La Asamblea de carrera ordinaria es la instancia donde la directiva del CCEE expone temáticas relevantes para el estudiantado de la carrera, las cuales deben comunicarse al estudiantado por medios legitimados por los mismos, con un mínimo de 2 días de anticipación. </w:t>
      </w:r>
    </w:p>
    <w:p w14:paraId="082F2821" w14:textId="77777777" w:rsidR="000B3580" w:rsidRDefault="000B3580" w:rsidP="00A86375">
      <w:pPr>
        <w:jc w:val="both"/>
        <w:rPr>
          <w:rFonts w:ascii="Times New Roman" w:hAnsi="Times New Roman" w:cs="Times New Roman"/>
          <w:bCs/>
          <w:szCs w:val="21"/>
        </w:rPr>
      </w:pPr>
      <w:r>
        <w:rPr>
          <w:rFonts w:ascii="Times New Roman" w:hAnsi="Times New Roman" w:cs="Times New Roman"/>
          <w:bCs/>
          <w:szCs w:val="21"/>
        </w:rPr>
        <w:t xml:space="preserve">Artículo 4°: La asamblea de carrera extraordinaria es la instancia donde la directiva del CCEE trata con el estudiantado temas urgentes e imprevistos, los cuales son directamente afines a los intereses del estudiantado. La convocatoria a esta instancia debe ser por medios legitimados por el estudiantado con un mínimo de 1 día de Anticipación. </w:t>
      </w:r>
    </w:p>
    <w:p w14:paraId="1423236D" w14:textId="77777777" w:rsidR="003F433D" w:rsidRPr="003F433D" w:rsidRDefault="000B3580" w:rsidP="00A86375">
      <w:pPr>
        <w:jc w:val="both"/>
        <w:rPr>
          <w:rFonts w:ascii="Times New Roman" w:hAnsi="Times New Roman" w:cs="Times New Roman"/>
          <w:bCs/>
          <w:szCs w:val="21"/>
        </w:rPr>
      </w:pPr>
      <w:r>
        <w:rPr>
          <w:rFonts w:ascii="Times New Roman" w:hAnsi="Times New Roman" w:cs="Times New Roman"/>
          <w:bCs/>
          <w:szCs w:val="21"/>
        </w:rPr>
        <w:t xml:space="preserve">Artículo 5°: La asamblea de elección de TRICEL es convocada por el CCEE o por el director de carrera en coordinación con estudiantes. Se requiere de un quórum de asistencia de un  30%. El proceso de elección debe llevarse a cabo democráticamente con el uso de urnas.  </w:t>
      </w:r>
      <w:r w:rsidR="003F433D">
        <w:rPr>
          <w:rFonts w:ascii="Times New Roman" w:hAnsi="Times New Roman" w:cs="Times New Roman"/>
          <w:bCs/>
          <w:szCs w:val="21"/>
        </w:rPr>
        <w:t xml:space="preserve"> </w:t>
      </w:r>
    </w:p>
    <w:p w14:paraId="2312D13C" w14:textId="77777777" w:rsidR="003F433D" w:rsidRDefault="003F433D" w:rsidP="003F433D">
      <w:pPr>
        <w:pStyle w:val="Prrafodelista"/>
        <w:rPr>
          <w:rFonts w:ascii="Times New Roman" w:hAnsi="Times New Roman" w:cs="Times New Roman"/>
          <w:bCs/>
          <w:szCs w:val="21"/>
        </w:rPr>
      </w:pPr>
    </w:p>
    <w:p w14:paraId="23F1ACF6" w14:textId="77777777" w:rsidR="00A86375" w:rsidRDefault="00A86375" w:rsidP="003F433D">
      <w:pPr>
        <w:pStyle w:val="Prrafodelista"/>
        <w:rPr>
          <w:rFonts w:ascii="Times New Roman" w:hAnsi="Times New Roman" w:cs="Times New Roman"/>
          <w:bCs/>
          <w:szCs w:val="21"/>
        </w:rPr>
      </w:pPr>
    </w:p>
    <w:p w14:paraId="09851BC2" w14:textId="77777777" w:rsidR="00A86375" w:rsidRDefault="00A86375" w:rsidP="003F433D">
      <w:pPr>
        <w:pStyle w:val="Prrafodelista"/>
        <w:rPr>
          <w:rFonts w:ascii="Times New Roman" w:hAnsi="Times New Roman" w:cs="Times New Roman"/>
          <w:bCs/>
          <w:szCs w:val="21"/>
        </w:rPr>
      </w:pPr>
    </w:p>
    <w:p w14:paraId="52869267" w14:textId="77777777" w:rsidR="00A86375" w:rsidRDefault="00A86375" w:rsidP="003F433D">
      <w:pPr>
        <w:pStyle w:val="Prrafodelista"/>
        <w:rPr>
          <w:rFonts w:ascii="Times New Roman" w:hAnsi="Times New Roman" w:cs="Times New Roman"/>
          <w:bCs/>
          <w:szCs w:val="21"/>
        </w:rPr>
      </w:pPr>
    </w:p>
    <w:p w14:paraId="0FAB6AB6" w14:textId="77777777" w:rsidR="00A86375" w:rsidRDefault="00A86375" w:rsidP="003F433D">
      <w:pPr>
        <w:pStyle w:val="Prrafodelista"/>
        <w:rPr>
          <w:rFonts w:ascii="Times New Roman" w:hAnsi="Times New Roman" w:cs="Times New Roman"/>
          <w:bCs/>
          <w:szCs w:val="21"/>
        </w:rPr>
      </w:pPr>
    </w:p>
    <w:p w14:paraId="3E29942B" w14:textId="77777777" w:rsidR="00A86375" w:rsidRDefault="00A86375" w:rsidP="003F433D">
      <w:pPr>
        <w:pStyle w:val="Prrafodelista"/>
        <w:rPr>
          <w:rFonts w:ascii="Times New Roman" w:hAnsi="Times New Roman" w:cs="Times New Roman"/>
          <w:bCs/>
          <w:szCs w:val="21"/>
        </w:rPr>
      </w:pPr>
    </w:p>
    <w:p w14:paraId="5C261D78" w14:textId="77777777" w:rsidR="00A86375" w:rsidRDefault="00A86375" w:rsidP="003F433D">
      <w:pPr>
        <w:pStyle w:val="Prrafodelista"/>
        <w:rPr>
          <w:rFonts w:ascii="Times New Roman" w:hAnsi="Times New Roman" w:cs="Times New Roman"/>
          <w:bCs/>
          <w:szCs w:val="21"/>
        </w:rPr>
      </w:pPr>
    </w:p>
    <w:p w14:paraId="3D457B5B" w14:textId="77777777" w:rsidR="00A86375" w:rsidRDefault="00A86375" w:rsidP="003F433D">
      <w:pPr>
        <w:pStyle w:val="Prrafodelista"/>
        <w:rPr>
          <w:rFonts w:ascii="Times New Roman" w:hAnsi="Times New Roman" w:cs="Times New Roman"/>
          <w:bCs/>
          <w:szCs w:val="21"/>
        </w:rPr>
      </w:pPr>
    </w:p>
    <w:p w14:paraId="2D9A2814" w14:textId="77777777" w:rsidR="00A86375" w:rsidRDefault="00A86375" w:rsidP="003F433D">
      <w:pPr>
        <w:pStyle w:val="Prrafodelista"/>
        <w:rPr>
          <w:rFonts w:ascii="Times New Roman" w:hAnsi="Times New Roman" w:cs="Times New Roman"/>
          <w:bCs/>
          <w:szCs w:val="21"/>
        </w:rPr>
      </w:pPr>
    </w:p>
    <w:p w14:paraId="0E004ED3" w14:textId="77777777" w:rsidR="00A86375" w:rsidRDefault="00A86375" w:rsidP="003F433D">
      <w:pPr>
        <w:pStyle w:val="Prrafodelista"/>
        <w:rPr>
          <w:rFonts w:ascii="Times New Roman" w:hAnsi="Times New Roman" w:cs="Times New Roman"/>
          <w:bCs/>
          <w:szCs w:val="21"/>
        </w:rPr>
      </w:pPr>
    </w:p>
    <w:p w14:paraId="3CDCBA09" w14:textId="77777777" w:rsidR="00A86375" w:rsidRDefault="00A86375" w:rsidP="003F433D">
      <w:pPr>
        <w:pStyle w:val="Prrafodelista"/>
        <w:rPr>
          <w:rFonts w:ascii="Times New Roman" w:hAnsi="Times New Roman" w:cs="Times New Roman"/>
          <w:bCs/>
          <w:szCs w:val="21"/>
        </w:rPr>
      </w:pPr>
    </w:p>
    <w:p w14:paraId="7AD9CCBF" w14:textId="77777777" w:rsidR="00A86375" w:rsidRDefault="00A86375" w:rsidP="003F433D">
      <w:pPr>
        <w:pStyle w:val="Prrafodelista"/>
        <w:rPr>
          <w:rFonts w:ascii="Times New Roman" w:hAnsi="Times New Roman" w:cs="Times New Roman"/>
          <w:bCs/>
          <w:szCs w:val="21"/>
        </w:rPr>
      </w:pPr>
    </w:p>
    <w:p w14:paraId="1090C7A8" w14:textId="77777777" w:rsidR="00A86375" w:rsidRDefault="00A86375" w:rsidP="003F433D">
      <w:pPr>
        <w:pStyle w:val="Prrafodelista"/>
        <w:rPr>
          <w:rFonts w:ascii="Times New Roman" w:hAnsi="Times New Roman" w:cs="Times New Roman"/>
          <w:bCs/>
          <w:szCs w:val="21"/>
        </w:rPr>
      </w:pPr>
    </w:p>
    <w:p w14:paraId="1D482CB5" w14:textId="77777777" w:rsidR="00A86375" w:rsidRDefault="00A86375" w:rsidP="003F433D">
      <w:pPr>
        <w:pStyle w:val="Prrafodelista"/>
        <w:rPr>
          <w:rFonts w:ascii="Times New Roman" w:hAnsi="Times New Roman" w:cs="Times New Roman"/>
          <w:bCs/>
          <w:szCs w:val="21"/>
        </w:rPr>
      </w:pPr>
    </w:p>
    <w:p w14:paraId="74E7E9D4" w14:textId="77777777" w:rsidR="00A86375" w:rsidRPr="003F433D" w:rsidRDefault="00A86375" w:rsidP="003F433D">
      <w:pPr>
        <w:pStyle w:val="Prrafodelista"/>
        <w:rPr>
          <w:rFonts w:ascii="Times New Roman" w:hAnsi="Times New Roman" w:cs="Times New Roman"/>
          <w:bCs/>
          <w:szCs w:val="21"/>
        </w:rPr>
      </w:pPr>
    </w:p>
    <w:p w14:paraId="00024E33" w14:textId="77777777" w:rsidR="007759F5" w:rsidRDefault="00A86375" w:rsidP="00553554">
      <w:pPr>
        <w:jc w:val="center"/>
        <w:rPr>
          <w:rFonts w:ascii="Times New Roman" w:hAnsi="Times New Roman" w:cs="Times New Roman"/>
          <w:b/>
          <w:bCs/>
          <w:szCs w:val="21"/>
        </w:rPr>
      </w:pPr>
      <w:r>
        <w:rPr>
          <w:rFonts w:ascii="Times New Roman" w:hAnsi="Times New Roman" w:cs="Times New Roman"/>
          <w:b/>
          <w:bCs/>
          <w:szCs w:val="21"/>
        </w:rPr>
        <w:t>TITULO V</w:t>
      </w:r>
    </w:p>
    <w:p w14:paraId="737EA875" w14:textId="77777777" w:rsidR="00735BA3" w:rsidRDefault="00735BA3" w:rsidP="00735BA3">
      <w:pPr>
        <w:jc w:val="center"/>
        <w:rPr>
          <w:rFonts w:ascii="Times New Roman" w:hAnsi="Times New Roman" w:cs="Times New Roman"/>
          <w:b/>
          <w:bCs/>
          <w:szCs w:val="21"/>
        </w:rPr>
      </w:pPr>
      <w:r>
        <w:rPr>
          <w:rFonts w:ascii="Times New Roman" w:hAnsi="Times New Roman" w:cs="Times New Roman"/>
          <w:b/>
          <w:bCs/>
          <w:szCs w:val="21"/>
        </w:rPr>
        <w:t>DE LAS ELECCIONES</w:t>
      </w:r>
    </w:p>
    <w:p w14:paraId="5D11779B" w14:textId="77777777" w:rsidR="00B409E2" w:rsidRDefault="00B409E2" w:rsidP="00B409E2">
      <w:pPr>
        <w:rPr>
          <w:rFonts w:ascii="Times New Roman" w:hAnsi="Times New Roman" w:cs="Times New Roman"/>
          <w:bCs/>
          <w:szCs w:val="21"/>
        </w:rPr>
      </w:pPr>
      <w:r>
        <w:rPr>
          <w:rFonts w:ascii="Times New Roman" w:hAnsi="Times New Roman" w:cs="Times New Roman"/>
          <w:b/>
          <w:bCs/>
          <w:szCs w:val="21"/>
        </w:rPr>
        <w:t>Artículo 1°:</w:t>
      </w:r>
      <w:r>
        <w:rPr>
          <w:rFonts w:ascii="Times New Roman" w:hAnsi="Times New Roman" w:cs="Times New Roman"/>
          <w:bCs/>
          <w:szCs w:val="21"/>
        </w:rPr>
        <w:t xml:space="preserve"> Cada lista deberá estar conformada por una </w:t>
      </w:r>
      <w:r w:rsidR="00E735D0">
        <w:rPr>
          <w:rFonts w:ascii="Times New Roman" w:hAnsi="Times New Roman" w:cs="Times New Roman"/>
          <w:bCs/>
          <w:szCs w:val="21"/>
        </w:rPr>
        <w:t xml:space="preserve">mesa directiva, como máximo 4 vocalías y 1 delegado de generación. </w:t>
      </w:r>
    </w:p>
    <w:p w14:paraId="02265AB1" w14:textId="77777777" w:rsidR="00E735D0" w:rsidRDefault="00E735D0" w:rsidP="00B409E2">
      <w:pPr>
        <w:rPr>
          <w:rFonts w:ascii="Times New Roman" w:hAnsi="Times New Roman" w:cs="Times New Roman"/>
          <w:bCs/>
          <w:szCs w:val="21"/>
        </w:rPr>
      </w:pPr>
      <w:r>
        <w:rPr>
          <w:rFonts w:ascii="Times New Roman" w:hAnsi="Times New Roman" w:cs="Times New Roman"/>
          <w:bCs/>
          <w:szCs w:val="21"/>
        </w:rPr>
        <w:t>Artículo 2°: Son criterios excluyentes de selección:</w:t>
      </w:r>
    </w:p>
    <w:p w14:paraId="1471E290" w14:textId="77777777" w:rsidR="00E735D0" w:rsidRDefault="00E735D0" w:rsidP="00E735D0">
      <w:pPr>
        <w:pStyle w:val="Prrafodelista"/>
        <w:numPr>
          <w:ilvl w:val="0"/>
          <w:numId w:val="4"/>
        </w:numPr>
        <w:rPr>
          <w:rFonts w:ascii="Times New Roman" w:hAnsi="Times New Roman" w:cs="Times New Roman"/>
          <w:bCs/>
          <w:szCs w:val="21"/>
        </w:rPr>
      </w:pPr>
      <w:r>
        <w:rPr>
          <w:rFonts w:ascii="Times New Roman" w:hAnsi="Times New Roman" w:cs="Times New Roman"/>
          <w:bCs/>
          <w:szCs w:val="21"/>
        </w:rPr>
        <w:t>Ser alumno regular de la UC Temuco</w:t>
      </w:r>
    </w:p>
    <w:p w14:paraId="700D72DF" w14:textId="77777777" w:rsidR="009969A8" w:rsidRDefault="009969A8" w:rsidP="00E735D0">
      <w:pPr>
        <w:pStyle w:val="Prrafodelista"/>
        <w:numPr>
          <w:ilvl w:val="0"/>
          <w:numId w:val="4"/>
        </w:numPr>
        <w:rPr>
          <w:rFonts w:ascii="Times New Roman" w:hAnsi="Times New Roman" w:cs="Times New Roman"/>
          <w:bCs/>
          <w:szCs w:val="21"/>
        </w:rPr>
      </w:pPr>
      <w:r>
        <w:rPr>
          <w:rFonts w:ascii="Times New Roman" w:hAnsi="Times New Roman" w:cs="Times New Roman"/>
          <w:bCs/>
          <w:szCs w:val="21"/>
        </w:rPr>
        <w:t>Al menos en el caso del presidente, estar al día con su malla curricular.</w:t>
      </w:r>
    </w:p>
    <w:p w14:paraId="4EFCCD92" w14:textId="77777777" w:rsidR="00E735D0" w:rsidRDefault="00E735D0" w:rsidP="00E735D0">
      <w:pPr>
        <w:pStyle w:val="Prrafodelista"/>
        <w:numPr>
          <w:ilvl w:val="0"/>
          <w:numId w:val="4"/>
        </w:numPr>
        <w:rPr>
          <w:rFonts w:ascii="Times New Roman" w:hAnsi="Times New Roman" w:cs="Times New Roman"/>
          <w:bCs/>
          <w:szCs w:val="21"/>
        </w:rPr>
      </w:pPr>
      <w:r>
        <w:rPr>
          <w:rFonts w:ascii="Times New Roman" w:hAnsi="Times New Roman" w:cs="Times New Roman"/>
          <w:bCs/>
          <w:szCs w:val="21"/>
        </w:rPr>
        <w:t>Estar fuera de procesos de sumario, causales de eliminación o investigación.</w:t>
      </w:r>
    </w:p>
    <w:p w14:paraId="53673DEB" w14:textId="77777777" w:rsidR="00E735D0" w:rsidRDefault="00A35756" w:rsidP="00E735D0">
      <w:pPr>
        <w:pStyle w:val="Prrafodelista"/>
        <w:numPr>
          <w:ilvl w:val="0"/>
          <w:numId w:val="4"/>
        </w:numPr>
        <w:rPr>
          <w:rFonts w:ascii="Times New Roman" w:hAnsi="Times New Roman" w:cs="Times New Roman"/>
          <w:bCs/>
          <w:szCs w:val="21"/>
        </w:rPr>
      </w:pPr>
      <w:r>
        <w:rPr>
          <w:rFonts w:ascii="Times New Roman" w:hAnsi="Times New Roman" w:cs="Times New Roman"/>
          <w:bCs/>
          <w:szCs w:val="21"/>
        </w:rPr>
        <w:t>No presentar deudas de ningún tipo con la universidad.</w:t>
      </w:r>
    </w:p>
    <w:p w14:paraId="3ABF3F15" w14:textId="77777777" w:rsidR="00A35756" w:rsidRDefault="00A35756" w:rsidP="00E735D0">
      <w:pPr>
        <w:pStyle w:val="Prrafodelista"/>
        <w:numPr>
          <w:ilvl w:val="0"/>
          <w:numId w:val="4"/>
        </w:numPr>
        <w:rPr>
          <w:rFonts w:ascii="Times New Roman" w:hAnsi="Times New Roman" w:cs="Times New Roman"/>
          <w:bCs/>
          <w:szCs w:val="21"/>
        </w:rPr>
      </w:pPr>
      <w:r>
        <w:rPr>
          <w:rFonts w:ascii="Times New Roman" w:hAnsi="Times New Roman" w:cs="Times New Roman"/>
          <w:bCs/>
          <w:szCs w:val="21"/>
        </w:rPr>
        <w:t>No presentar antecedentes legales</w:t>
      </w:r>
    </w:p>
    <w:p w14:paraId="55E3D2E2" w14:textId="77777777" w:rsidR="00A35756" w:rsidRDefault="00A35756" w:rsidP="00A35756">
      <w:pPr>
        <w:jc w:val="both"/>
        <w:rPr>
          <w:rFonts w:ascii="Times New Roman" w:hAnsi="Times New Roman" w:cs="Times New Roman"/>
          <w:bCs/>
          <w:szCs w:val="21"/>
        </w:rPr>
      </w:pPr>
      <w:r>
        <w:rPr>
          <w:rFonts w:ascii="Times New Roman" w:hAnsi="Times New Roman" w:cs="Times New Roman"/>
          <w:bCs/>
          <w:szCs w:val="21"/>
        </w:rPr>
        <w:t>Artículo 3°: El proceso debe basarse en la guía de conformación y renovación de Centros de Estudiantes, proveído por la unidad de Relaciones Estudiantiles de la Dirección General Estudiantil.</w:t>
      </w:r>
    </w:p>
    <w:p w14:paraId="201E022B" w14:textId="77777777" w:rsidR="00A35756" w:rsidRDefault="00A35756" w:rsidP="00A35756">
      <w:pPr>
        <w:jc w:val="both"/>
        <w:rPr>
          <w:rFonts w:ascii="Times New Roman" w:hAnsi="Times New Roman" w:cs="Times New Roman"/>
          <w:bCs/>
          <w:szCs w:val="21"/>
        </w:rPr>
      </w:pPr>
      <w:r>
        <w:rPr>
          <w:rFonts w:ascii="Times New Roman" w:hAnsi="Times New Roman" w:cs="Times New Roman"/>
          <w:bCs/>
          <w:szCs w:val="21"/>
        </w:rPr>
        <w:t>Artículo 4°: Cada una de las listas candidatas al CCEE deben proponer y dar a conocer en el período de campaña un mínimo de tres proyectos que realicen en virtud de la carrera; los cuales pueden ser de carácter académico, deportivo, recreativo o de responsabilidad social.</w:t>
      </w:r>
    </w:p>
    <w:p w14:paraId="3A45EBD6" w14:textId="28E7CFBE" w:rsidR="00ED3D2A" w:rsidRDefault="00A35756" w:rsidP="00A86375">
      <w:pPr>
        <w:jc w:val="both"/>
        <w:rPr>
          <w:rFonts w:ascii="Times New Roman" w:hAnsi="Times New Roman" w:cs="Times New Roman"/>
          <w:bCs/>
          <w:szCs w:val="21"/>
        </w:rPr>
      </w:pPr>
      <w:r>
        <w:rPr>
          <w:rFonts w:ascii="Times New Roman" w:hAnsi="Times New Roman" w:cs="Times New Roman"/>
          <w:bCs/>
          <w:szCs w:val="21"/>
        </w:rPr>
        <w:t xml:space="preserve">Artículo 5°: </w:t>
      </w:r>
      <w:r w:rsidR="00FF5EEF">
        <w:rPr>
          <w:rFonts w:ascii="Times New Roman" w:hAnsi="Times New Roman" w:cs="Times New Roman"/>
          <w:bCs/>
          <w:szCs w:val="21"/>
        </w:rPr>
        <w:t>E</w:t>
      </w:r>
      <w:r w:rsidR="009969A8">
        <w:rPr>
          <w:rFonts w:ascii="Times New Roman" w:hAnsi="Times New Roman" w:cs="Times New Roman"/>
          <w:bCs/>
          <w:szCs w:val="21"/>
        </w:rPr>
        <w:t xml:space="preserve">l período activo y legítimo de cada Centro de Estudiantes será por un año, desde el momento en que el acta de constitución sea firmado y timbrado tanto por Dirección General </w:t>
      </w:r>
      <w:bookmarkStart w:id="2" w:name="_GoBack"/>
      <w:bookmarkEnd w:id="2"/>
      <w:r w:rsidR="009969A8">
        <w:rPr>
          <w:rFonts w:ascii="Times New Roman" w:hAnsi="Times New Roman" w:cs="Times New Roman"/>
          <w:bCs/>
          <w:szCs w:val="21"/>
        </w:rPr>
        <w:t xml:space="preserve">Estudiantil como por el director de carrera.  </w:t>
      </w:r>
    </w:p>
    <w:p w14:paraId="27753DC5" w14:textId="77777777" w:rsidR="00A86375" w:rsidRPr="00A86375" w:rsidRDefault="00A86375" w:rsidP="00A86375">
      <w:pPr>
        <w:jc w:val="both"/>
        <w:rPr>
          <w:rFonts w:ascii="Times New Roman" w:hAnsi="Times New Roman" w:cs="Times New Roman"/>
          <w:bCs/>
          <w:szCs w:val="21"/>
        </w:rPr>
      </w:pPr>
    </w:p>
    <w:p w14:paraId="57CF7DEA" w14:textId="77777777" w:rsidR="00553554" w:rsidRDefault="00A86375" w:rsidP="00553554">
      <w:pPr>
        <w:jc w:val="center"/>
        <w:rPr>
          <w:rFonts w:ascii="Times New Roman" w:hAnsi="Times New Roman" w:cs="Times New Roman"/>
          <w:b/>
          <w:bCs/>
          <w:szCs w:val="21"/>
        </w:rPr>
      </w:pPr>
      <w:r>
        <w:rPr>
          <w:rFonts w:ascii="Times New Roman" w:hAnsi="Times New Roman" w:cs="Times New Roman"/>
          <w:b/>
          <w:bCs/>
          <w:szCs w:val="21"/>
        </w:rPr>
        <w:t>APARTADOS A CONSIDERAR</w:t>
      </w:r>
    </w:p>
    <w:p w14:paraId="4E1E618F" w14:textId="77777777" w:rsidR="00A86375" w:rsidRDefault="00A86375" w:rsidP="00A86375">
      <w:pPr>
        <w:pStyle w:val="Prrafodelista"/>
        <w:numPr>
          <w:ilvl w:val="0"/>
          <w:numId w:val="8"/>
        </w:numPr>
        <w:rPr>
          <w:rFonts w:ascii="Times New Roman" w:hAnsi="Times New Roman" w:cs="Times New Roman"/>
          <w:b/>
          <w:bCs/>
          <w:szCs w:val="21"/>
        </w:rPr>
      </w:pPr>
      <w:r>
        <w:rPr>
          <w:rFonts w:ascii="Times New Roman" w:hAnsi="Times New Roman" w:cs="Times New Roman"/>
          <w:b/>
          <w:bCs/>
          <w:szCs w:val="21"/>
        </w:rPr>
        <w:t>DE LOS CONSEJEROS DE FACULTAD</w:t>
      </w:r>
    </w:p>
    <w:p w14:paraId="7E9185D5" w14:textId="77777777" w:rsidR="00A86375" w:rsidRPr="00A86375" w:rsidRDefault="00A86375" w:rsidP="00A86375">
      <w:pPr>
        <w:pStyle w:val="Prrafodelista"/>
        <w:numPr>
          <w:ilvl w:val="0"/>
          <w:numId w:val="8"/>
        </w:numPr>
        <w:rPr>
          <w:rFonts w:ascii="Times New Roman" w:hAnsi="Times New Roman" w:cs="Times New Roman"/>
          <w:b/>
          <w:bCs/>
          <w:szCs w:val="21"/>
        </w:rPr>
      </w:pPr>
      <w:r>
        <w:rPr>
          <w:rFonts w:ascii="Times New Roman" w:hAnsi="Times New Roman" w:cs="Times New Roman"/>
          <w:b/>
          <w:bCs/>
          <w:szCs w:val="21"/>
        </w:rPr>
        <w:t xml:space="preserve">DE LAS SANCIONES </w:t>
      </w:r>
    </w:p>
    <w:sectPr w:rsidR="00A86375" w:rsidRPr="00A86375" w:rsidSect="00A86375">
      <w:headerReference w:type="even" r:id="rId11"/>
      <w:headerReference w:type="default" r:id="rId12"/>
      <w:footerReference w:type="even" r:id="rId13"/>
      <w:footerReference w:type="default" r:id="rId14"/>
      <w:headerReference w:type="first" r:id="rId15"/>
      <w:footerReference w:type="first" r:id="rId16"/>
      <w:pgSz w:w="12240" w:h="15840" w:code="1"/>
      <w:pgMar w:top="1418" w:right="1701" w:bottom="1418"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eca" w:date="2015-08-24T08:57:00Z" w:initials="B">
    <w:p w14:paraId="44E848C8" w14:textId="77777777" w:rsidR="00ED3D2A" w:rsidRDefault="00ED3D2A">
      <w:pPr>
        <w:pStyle w:val="Textocomentario"/>
      </w:pPr>
      <w:r>
        <w:rPr>
          <w:rStyle w:val="Refdecomentario"/>
        </w:rPr>
        <w:annotationRef/>
      </w:r>
      <w:r>
        <w:t xml:space="preserve">Optativo: agregar logo del Centro de estudiantes alineado a la derecha. En tal caso alinear logo UCT a la izquierda </w:t>
      </w:r>
    </w:p>
  </w:comment>
  <w:comment w:id="1" w:author="Beca" w:date="2015-08-24T09:07:00Z" w:initials="B">
    <w:p w14:paraId="1E3D09C8" w14:textId="77777777" w:rsidR="007759F5" w:rsidRDefault="007759F5">
      <w:pPr>
        <w:pStyle w:val="Textocomentario"/>
      </w:pPr>
      <w:r>
        <w:rPr>
          <w:rStyle w:val="Refdecomentario"/>
        </w:rPr>
        <w:annotationRef/>
      </w:r>
      <w:r>
        <w:t>Retirar cuadro de Texto, dejar sólo la fecha</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E848C8" w15:done="0"/>
  <w15:commentEx w15:paraId="1E3D09C8"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6A593" w14:textId="77777777" w:rsidR="004C3084" w:rsidRDefault="004C3084" w:rsidP="00C12C02">
      <w:pPr>
        <w:spacing w:after="0" w:line="240" w:lineRule="auto"/>
      </w:pPr>
      <w:r>
        <w:separator/>
      </w:r>
    </w:p>
  </w:endnote>
  <w:endnote w:type="continuationSeparator" w:id="0">
    <w:p w14:paraId="72AAC78F" w14:textId="77777777" w:rsidR="004C3084" w:rsidRDefault="004C3084" w:rsidP="00C12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ED435" w14:textId="77777777" w:rsidR="00C12C02" w:rsidRDefault="00C12C0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4630D" w14:textId="77777777" w:rsidR="00C12C02" w:rsidRDefault="00C12C02">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E496E" w14:textId="77777777" w:rsidR="00C12C02" w:rsidRDefault="00C12C0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A0625" w14:textId="77777777" w:rsidR="004C3084" w:rsidRDefault="004C3084" w:rsidP="00C12C02">
      <w:pPr>
        <w:spacing w:after="0" w:line="240" w:lineRule="auto"/>
      </w:pPr>
      <w:r>
        <w:separator/>
      </w:r>
    </w:p>
  </w:footnote>
  <w:footnote w:type="continuationSeparator" w:id="0">
    <w:p w14:paraId="4A8F3892" w14:textId="77777777" w:rsidR="004C3084" w:rsidRDefault="004C3084" w:rsidP="00C12C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F832D" w14:textId="77777777" w:rsidR="00C12C02" w:rsidRDefault="004C3084">
    <w:pPr>
      <w:pStyle w:val="Encabezado"/>
    </w:pPr>
    <w:r>
      <w:rPr>
        <w:noProof/>
      </w:rPr>
      <w:pict w14:anchorId="23042E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81707" o:spid="_x0000_s2050" type="#_x0000_t136" style="position:absolute;margin-left:0;margin-top:0;width:453.1pt;height:169.9pt;rotation:315;z-index:-251655168;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8BB02" w14:textId="77777777" w:rsidR="00C12C02" w:rsidRDefault="004C3084">
    <w:pPr>
      <w:pStyle w:val="Encabezado"/>
    </w:pPr>
    <w:r>
      <w:rPr>
        <w:noProof/>
      </w:rPr>
      <w:pict w14:anchorId="728803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81708" o:spid="_x0000_s2051" type="#_x0000_t136" style="position:absolute;margin-left:0;margin-top:0;width:453.1pt;height:169.9pt;rotation:315;z-index:-251653120;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616B4" w14:textId="77777777" w:rsidR="00C12C02" w:rsidRDefault="004C3084">
    <w:pPr>
      <w:pStyle w:val="Encabezado"/>
    </w:pPr>
    <w:r>
      <w:rPr>
        <w:noProof/>
      </w:rPr>
      <w:pict w14:anchorId="66F546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81706" o:spid="_x0000_s2049" type="#_x0000_t136" style="position:absolute;margin-left:0;margin-top:0;width:453.1pt;height:169.9pt;rotation:315;z-index:-25165721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04231"/>
    <w:multiLevelType w:val="hybridMultilevel"/>
    <w:tmpl w:val="306265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6233B80"/>
    <w:multiLevelType w:val="hybridMultilevel"/>
    <w:tmpl w:val="9A4012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7466E31"/>
    <w:multiLevelType w:val="hybridMultilevel"/>
    <w:tmpl w:val="235626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827673B"/>
    <w:multiLevelType w:val="hybridMultilevel"/>
    <w:tmpl w:val="079AF3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0B02CB6"/>
    <w:multiLevelType w:val="hybridMultilevel"/>
    <w:tmpl w:val="DE6EE0D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5F2900D7"/>
    <w:multiLevelType w:val="hybridMultilevel"/>
    <w:tmpl w:val="E9BEC80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73EE3A97"/>
    <w:multiLevelType w:val="hybridMultilevel"/>
    <w:tmpl w:val="C0527F3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786511F6"/>
    <w:multiLevelType w:val="hybridMultilevel"/>
    <w:tmpl w:val="7B200D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3"/>
  </w:num>
  <w:num w:numId="5">
    <w:abstractNumId w:val="0"/>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811"/>
    <w:rsid w:val="000B3580"/>
    <w:rsid w:val="000C6E76"/>
    <w:rsid w:val="001A49E0"/>
    <w:rsid w:val="001C47A3"/>
    <w:rsid w:val="00231325"/>
    <w:rsid w:val="002876C4"/>
    <w:rsid w:val="003A58E5"/>
    <w:rsid w:val="003F433D"/>
    <w:rsid w:val="004B6666"/>
    <w:rsid w:val="004C0260"/>
    <w:rsid w:val="004C3084"/>
    <w:rsid w:val="00553554"/>
    <w:rsid w:val="00574346"/>
    <w:rsid w:val="00610E2D"/>
    <w:rsid w:val="00626D96"/>
    <w:rsid w:val="00733972"/>
    <w:rsid w:val="00735BA3"/>
    <w:rsid w:val="007759F5"/>
    <w:rsid w:val="007A1B32"/>
    <w:rsid w:val="00807632"/>
    <w:rsid w:val="00946588"/>
    <w:rsid w:val="00960A71"/>
    <w:rsid w:val="00965468"/>
    <w:rsid w:val="00987F13"/>
    <w:rsid w:val="00993811"/>
    <w:rsid w:val="009969A8"/>
    <w:rsid w:val="00A35756"/>
    <w:rsid w:val="00A67AF6"/>
    <w:rsid w:val="00A769FB"/>
    <w:rsid w:val="00A86375"/>
    <w:rsid w:val="00AD07A4"/>
    <w:rsid w:val="00B3723E"/>
    <w:rsid w:val="00B409E2"/>
    <w:rsid w:val="00C12C02"/>
    <w:rsid w:val="00C6064B"/>
    <w:rsid w:val="00C6580F"/>
    <w:rsid w:val="00CD1CAF"/>
    <w:rsid w:val="00CE3C28"/>
    <w:rsid w:val="00D9483E"/>
    <w:rsid w:val="00E048BE"/>
    <w:rsid w:val="00E735D0"/>
    <w:rsid w:val="00ED15B5"/>
    <w:rsid w:val="00ED3D2A"/>
    <w:rsid w:val="00FB4C5A"/>
    <w:rsid w:val="00FE0664"/>
    <w:rsid w:val="00FF5EEF"/>
  </w:rsids>
  <m:mathPr>
    <m:mathFont m:val="Cambria Math"/>
    <m:brkBin m:val="before"/>
    <m:brkBinSub m:val="--"/>
    <m:smallFrac m:val="0"/>
    <m:dispDef/>
    <m:lMargin m:val="0"/>
    <m:rMargin m:val="0"/>
    <m:defJc m:val="centerGroup"/>
    <m:wrapIndent m:val="1440"/>
    <m:intLim m:val="subSup"/>
    <m:naryLim m:val="undOvr"/>
  </m:mathPr>
  <w:themeFontLang w:val="es-CL"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A82EAC"/>
  <w15:docId w15:val="{841A912A-3DDF-455D-8387-0A8BF916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D15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15B5"/>
    <w:rPr>
      <w:rFonts w:ascii="Tahoma" w:hAnsi="Tahoma" w:cs="Tahoma"/>
      <w:sz w:val="16"/>
      <w:szCs w:val="16"/>
    </w:rPr>
  </w:style>
  <w:style w:type="paragraph" w:customStyle="1" w:styleId="CM26">
    <w:name w:val="CM26"/>
    <w:basedOn w:val="Normal"/>
    <w:next w:val="Normal"/>
    <w:uiPriority w:val="99"/>
    <w:rsid w:val="00733972"/>
    <w:pPr>
      <w:widowControl w:val="0"/>
      <w:autoSpaceDE w:val="0"/>
      <w:autoSpaceDN w:val="0"/>
      <w:adjustRightInd w:val="0"/>
      <w:spacing w:after="255" w:line="240" w:lineRule="auto"/>
    </w:pPr>
    <w:rPr>
      <w:rFonts w:ascii="Times New Roman" w:hAnsi="Times New Roman" w:cs="Times New Roman"/>
      <w:sz w:val="24"/>
      <w:szCs w:val="24"/>
    </w:rPr>
  </w:style>
  <w:style w:type="character" w:styleId="Refdecomentario">
    <w:name w:val="annotation reference"/>
    <w:basedOn w:val="Fuentedeprrafopredeter"/>
    <w:uiPriority w:val="99"/>
    <w:semiHidden/>
    <w:unhideWhenUsed/>
    <w:rsid w:val="00ED3D2A"/>
    <w:rPr>
      <w:sz w:val="16"/>
      <w:szCs w:val="16"/>
    </w:rPr>
  </w:style>
  <w:style w:type="paragraph" w:styleId="Textocomentario">
    <w:name w:val="annotation text"/>
    <w:basedOn w:val="Normal"/>
    <w:link w:val="TextocomentarioCar"/>
    <w:uiPriority w:val="99"/>
    <w:semiHidden/>
    <w:unhideWhenUsed/>
    <w:rsid w:val="00ED3D2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D3D2A"/>
    <w:rPr>
      <w:sz w:val="20"/>
      <w:szCs w:val="20"/>
    </w:rPr>
  </w:style>
  <w:style w:type="paragraph" w:styleId="Asuntodelcomentario">
    <w:name w:val="annotation subject"/>
    <w:basedOn w:val="Textocomentario"/>
    <w:next w:val="Textocomentario"/>
    <w:link w:val="AsuntodelcomentarioCar"/>
    <w:uiPriority w:val="99"/>
    <w:semiHidden/>
    <w:unhideWhenUsed/>
    <w:rsid w:val="00ED3D2A"/>
    <w:rPr>
      <w:b/>
      <w:bCs/>
    </w:rPr>
  </w:style>
  <w:style w:type="character" w:customStyle="1" w:styleId="AsuntodelcomentarioCar">
    <w:name w:val="Asunto del comentario Car"/>
    <w:basedOn w:val="TextocomentarioCar"/>
    <w:link w:val="Asuntodelcomentario"/>
    <w:uiPriority w:val="99"/>
    <w:semiHidden/>
    <w:rsid w:val="00ED3D2A"/>
    <w:rPr>
      <w:b/>
      <w:bCs/>
      <w:sz w:val="20"/>
      <w:szCs w:val="20"/>
    </w:rPr>
  </w:style>
  <w:style w:type="paragraph" w:styleId="Prrafodelista">
    <w:name w:val="List Paragraph"/>
    <w:basedOn w:val="Normal"/>
    <w:uiPriority w:val="34"/>
    <w:qFormat/>
    <w:rsid w:val="000C6E76"/>
    <w:pPr>
      <w:ind w:left="720"/>
      <w:contextualSpacing/>
    </w:pPr>
  </w:style>
  <w:style w:type="paragraph" w:styleId="Encabezado">
    <w:name w:val="header"/>
    <w:basedOn w:val="Normal"/>
    <w:link w:val="EncabezadoCar"/>
    <w:uiPriority w:val="99"/>
    <w:unhideWhenUsed/>
    <w:rsid w:val="00C12C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2C02"/>
  </w:style>
  <w:style w:type="paragraph" w:styleId="Piedepgina">
    <w:name w:val="footer"/>
    <w:basedOn w:val="Normal"/>
    <w:link w:val="PiedepginaCar"/>
    <w:uiPriority w:val="99"/>
    <w:unhideWhenUsed/>
    <w:rsid w:val="00C12C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2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2B722-0A3F-48E4-866E-69F02BDE0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1296</Words>
  <Characters>7129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Beca</dc:creator>
  <cp:lastModifiedBy>Hewlett-Packard Company</cp:lastModifiedBy>
  <cp:revision>5</cp:revision>
  <dcterms:created xsi:type="dcterms:W3CDTF">2016-06-03T14:57:00Z</dcterms:created>
  <dcterms:modified xsi:type="dcterms:W3CDTF">2018-06-13T17:42:00Z</dcterms:modified>
</cp:coreProperties>
</file>